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6C6D" w14:textId="77777777" w:rsidR="00543684" w:rsidRPr="004B4E0A" w:rsidRDefault="00543684" w:rsidP="00543684">
      <w:pPr>
        <w:rPr>
          <w:rFonts w:ascii="Conduit ITC" w:hAnsi="Conduit ITC"/>
          <w:b/>
          <w:color w:val="505150"/>
        </w:rPr>
      </w:pPr>
    </w:p>
    <w:p w14:paraId="012F69B8" w14:textId="77777777" w:rsidR="00543684" w:rsidRPr="004B4E0A" w:rsidRDefault="00543684" w:rsidP="00543684">
      <w:pPr>
        <w:rPr>
          <w:rFonts w:ascii="Conduit ITC" w:hAnsi="Conduit ITC"/>
          <w:b/>
          <w:color w:val="505150"/>
        </w:rPr>
      </w:pPr>
    </w:p>
    <w:p w14:paraId="2F4682DB" w14:textId="71F0ED99" w:rsidR="00543684" w:rsidRPr="004B4E0A" w:rsidRDefault="00EB031E" w:rsidP="00543684">
      <w:pPr>
        <w:rPr>
          <w:rStyle w:val="Strk"/>
          <w:rFonts w:ascii="Conduit ITC" w:hAnsi="Conduit ITC"/>
          <w:color w:val="505150"/>
        </w:rPr>
      </w:pPr>
      <w:r w:rsidRPr="004B4E0A">
        <w:rPr>
          <w:rStyle w:val="Strk"/>
          <w:rFonts w:ascii="Conduit ITC" w:hAnsi="Conduit ITC"/>
          <w:color w:val="505150"/>
        </w:rPr>
        <w:t>Kriterier for mellemformstilbud på skolerne på Frederiksberg - dialogark</w:t>
      </w:r>
    </w:p>
    <w:p w14:paraId="457BDF56" w14:textId="77777777" w:rsidR="00A331D0" w:rsidRPr="004B4E0A" w:rsidRDefault="00A331D0" w:rsidP="00543684">
      <w:pPr>
        <w:rPr>
          <w:rFonts w:ascii="Conduit ITC" w:hAnsi="Conduit ITC"/>
          <w:color w:val="505150"/>
        </w:rPr>
      </w:pPr>
    </w:p>
    <w:p w14:paraId="7A52B8E8" w14:textId="77777777" w:rsidR="00EB031E" w:rsidRPr="004B4E0A" w:rsidRDefault="00EB031E" w:rsidP="00EB031E">
      <w:pPr>
        <w:rPr>
          <w:rFonts w:ascii="Conduit ITC" w:hAnsi="Conduit ITC"/>
          <w:color w:val="404040" w:themeColor="text1" w:themeTint="BF"/>
          <w:sz w:val="22"/>
          <w:szCs w:val="22"/>
        </w:rPr>
      </w:pPr>
      <w:r w:rsidRPr="004B4E0A">
        <w:rPr>
          <w:rFonts w:ascii="Conduit ITC" w:hAnsi="Conduit ITC"/>
          <w:color w:val="404040" w:themeColor="text1" w:themeTint="BF"/>
          <w:sz w:val="22"/>
          <w:szCs w:val="22"/>
        </w:rPr>
        <w:t xml:space="preserve">Punkterne fremstår ikke i en prioriteret rækkefølge og kan vægtes i den rækkefølge, der giver bedst mening på den enkelte skole. </w:t>
      </w:r>
    </w:p>
    <w:p w14:paraId="528C9956" w14:textId="77777777" w:rsidR="00EB031E" w:rsidRPr="004B4E0A" w:rsidRDefault="00EB031E" w:rsidP="00EB031E">
      <w:pPr>
        <w:rPr>
          <w:rFonts w:ascii="Conduit ITC" w:hAnsi="Conduit ITC"/>
          <w:color w:val="404040" w:themeColor="text1" w:themeTint="BF"/>
          <w:sz w:val="22"/>
          <w:szCs w:val="22"/>
        </w:rPr>
      </w:pPr>
      <w:r w:rsidRPr="004B4E0A">
        <w:rPr>
          <w:rFonts w:ascii="Conduit ITC" w:hAnsi="Conduit ITC"/>
          <w:color w:val="404040" w:themeColor="text1" w:themeTint="BF"/>
          <w:sz w:val="22"/>
          <w:szCs w:val="22"/>
        </w:rPr>
        <w:t>De enkelte kriterier kan ikke stå alene, men er indbyrdes afhængige.</w:t>
      </w:r>
    </w:p>
    <w:p w14:paraId="76E35839" w14:textId="77777777" w:rsidR="00EB031E" w:rsidRPr="004B4E0A" w:rsidRDefault="00EB031E" w:rsidP="00EB031E">
      <w:pPr>
        <w:rPr>
          <w:rFonts w:ascii="Conduit ITC" w:hAnsi="Conduit ITC"/>
          <w:color w:val="404040" w:themeColor="text1" w:themeTint="BF"/>
          <w:sz w:val="22"/>
          <w:szCs w:val="22"/>
        </w:rPr>
      </w:pPr>
    </w:p>
    <w:p w14:paraId="0ABC76B3" w14:textId="77777777" w:rsidR="00EB031E" w:rsidRPr="004B4E0A" w:rsidRDefault="00EB031E" w:rsidP="00EB031E">
      <w:pPr>
        <w:rPr>
          <w:rFonts w:ascii="Conduit ITC" w:hAnsi="Conduit ITC"/>
          <w:color w:val="404040" w:themeColor="text1" w:themeTint="BF"/>
          <w:sz w:val="22"/>
          <w:szCs w:val="22"/>
        </w:rPr>
      </w:pPr>
      <w:r w:rsidRPr="004B4E0A">
        <w:rPr>
          <w:rFonts w:ascii="Conduit ITC" w:hAnsi="Conduit ITC"/>
          <w:color w:val="404040" w:themeColor="text1" w:themeTint="BF"/>
          <w:sz w:val="22"/>
          <w:szCs w:val="22"/>
        </w:rPr>
        <w:t xml:space="preserve">Skole: </w:t>
      </w:r>
    </w:p>
    <w:p w14:paraId="7B226B65" w14:textId="77777777" w:rsidR="00EB031E" w:rsidRPr="004B4E0A" w:rsidRDefault="00EB031E" w:rsidP="00EB031E">
      <w:pPr>
        <w:rPr>
          <w:rFonts w:ascii="Conduit ITC" w:hAnsi="Conduit ITC"/>
          <w:color w:val="404040" w:themeColor="text1" w:themeTint="BF"/>
          <w:sz w:val="22"/>
          <w:szCs w:val="22"/>
        </w:rPr>
      </w:pPr>
    </w:p>
    <w:tbl>
      <w:tblPr>
        <w:tblStyle w:val="Tabel-Gitter"/>
        <w:tblW w:w="0" w:type="auto"/>
        <w:tblInd w:w="0" w:type="dxa"/>
        <w:tblLook w:val="04A0" w:firstRow="1" w:lastRow="0" w:firstColumn="1" w:lastColumn="0" w:noHBand="0" w:noVBand="1"/>
      </w:tblPr>
      <w:tblGrid>
        <w:gridCol w:w="443"/>
        <w:gridCol w:w="3226"/>
        <w:gridCol w:w="3438"/>
        <w:gridCol w:w="2522"/>
      </w:tblGrid>
      <w:tr w:rsidR="00EB031E" w:rsidRPr="004B4E0A" w14:paraId="284ED21F" w14:textId="77777777" w:rsidTr="00EB031E">
        <w:tc>
          <w:tcPr>
            <w:tcW w:w="562" w:type="dxa"/>
            <w:tcBorders>
              <w:top w:val="single" w:sz="4" w:space="0" w:color="auto"/>
              <w:left w:val="single" w:sz="4" w:space="0" w:color="auto"/>
              <w:bottom w:val="single" w:sz="4" w:space="0" w:color="auto"/>
              <w:right w:val="single" w:sz="4" w:space="0" w:color="auto"/>
            </w:tcBorders>
          </w:tcPr>
          <w:p w14:paraId="727EEEA2" w14:textId="77777777" w:rsidR="00EB031E" w:rsidRPr="004B4E0A" w:rsidRDefault="00EB031E" w:rsidP="00EB031E">
            <w:pPr>
              <w:rPr>
                <w:rFonts w:ascii="Conduit ITC" w:hAnsi="Conduit ITC" w:cs="Arial"/>
                <w:b/>
                <w:bCs/>
                <w:color w:val="404040" w:themeColor="text1" w:themeTint="BF"/>
                <w:sz w:val="22"/>
                <w:szCs w:val="22"/>
              </w:rPr>
            </w:pPr>
          </w:p>
        </w:tc>
        <w:tc>
          <w:tcPr>
            <w:tcW w:w="4295" w:type="dxa"/>
            <w:tcBorders>
              <w:top w:val="single" w:sz="4" w:space="0" w:color="auto"/>
              <w:left w:val="single" w:sz="4" w:space="0" w:color="auto"/>
              <w:bottom w:val="single" w:sz="4" w:space="0" w:color="auto"/>
              <w:right w:val="single" w:sz="4" w:space="0" w:color="auto"/>
            </w:tcBorders>
            <w:hideMark/>
          </w:tcPr>
          <w:p w14:paraId="0A95C141"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 xml:space="preserve">Kriterier </w:t>
            </w:r>
          </w:p>
        </w:tc>
        <w:tc>
          <w:tcPr>
            <w:tcW w:w="4513" w:type="dxa"/>
            <w:tcBorders>
              <w:top w:val="single" w:sz="4" w:space="0" w:color="auto"/>
              <w:left w:val="single" w:sz="4" w:space="0" w:color="auto"/>
              <w:bottom w:val="single" w:sz="4" w:space="0" w:color="auto"/>
              <w:right w:val="single" w:sz="4" w:space="0" w:color="auto"/>
            </w:tcBorders>
            <w:hideMark/>
          </w:tcPr>
          <w:p w14:paraId="2E238C98"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 xml:space="preserve">Uddybning </w:t>
            </w:r>
          </w:p>
        </w:tc>
        <w:tc>
          <w:tcPr>
            <w:tcW w:w="4056" w:type="dxa"/>
            <w:tcBorders>
              <w:top w:val="single" w:sz="4" w:space="0" w:color="auto"/>
              <w:left w:val="single" w:sz="4" w:space="0" w:color="auto"/>
              <w:bottom w:val="single" w:sz="4" w:space="0" w:color="auto"/>
              <w:right w:val="single" w:sz="4" w:space="0" w:color="auto"/>
            </w:tcBorders>
            <w:hideMark/>
          </w:tcPr>
          <w:p w14:paraId="24D55C9E"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Tjekliste – findes det/findes det ikke på skolen</w:t>
            </w:r>
          </w:p>
        </w:tc>
      </w:tr>
      <w:tr w:rsidR="00EB031E" w:rsidRPr="004B4E0A" w14:paraId="3D59A4E1" w14:textId="77777777" w:rsidTr="00EB031E">
        <w:tc>
          <w:tcPr>
            <w:tcW w:w="562" w:type="dxa"/>
            <w:tcBorders>
              <w:top w:val="single" w:sz="4" w:space="0" w:color="auto"/>
              <w:left w:val="single" w:sz="4" w:space="0" w:color="auto"/>
              <w:bottom w:val="single" w:sz="4" w:space="0" w:color="auto"/>
              <w:right w:val="single" w:sz="4" w:space="0" w:color="auto"/>
            </w:tcBorders>
            <w:hideMark/>
          </w:tcPr>
          <w:p w14:paraId="72DFB5FE"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1</w:t>
            </w:r>
          </w:p>
        </w:tc>
        <w:tc>
          <w:tcPr>
            <w:tcW w:w="4295" w:type="dxa"/>
            <w:tcBorders>
              <w:top w:val="single" w:sz="4" w:space="0" w:color="auto"/>
              <w:left w:val="single" w:sz="4" w:space="0" w:color="auto"/>
              <w:bottom w:val="single" w:sz="4" w:space="0" w:color="auto"/>
              <w:right w:val="single" w:sz="4" w:space="0" w:color="auto"/>
            </w:tcBorders>
          </w:tcPr>
          <w:p w14:paraId="0B55BD19"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Formuler tydelige skoletilbud og elevprofiler for mellemformstilbuddet.</w:t>
            </w:r>
          </w:p>
          <w:p w14:paraId="73442A3E" w14:textId="77777777" w:rsidR="00EB031E" w:rsidRPr="004B4E0A" w:rsidRDefault="00EB031E" w:rsidP="00EB031E">
            <w:pPr>
              <w:rPr>
                <w:rFonts w:ascii="Conduit ITC" w:hAnsi="Conduit ITC" w:cs="Arial"/>
                <w:b/>
                <w:bCs/>
                <w:color w:val="404040" w:themeColor="text1" w:themeTint="BF"/>
                <w:sz w:val="22"/>
                <w:szCs w:val="22"/>
              </w:rPr>
            </w:pPr>
          </w:p>
        </w:tc>
        <w:tc>
          <w:tcPr>
            <w:tcW w:w="4513" w:type="dxa"/>
            <w:tcBorders>
              <w:top w:val="single" w:sz="4" w:space="0" w:color="auto"/>
              <w:left w:val="single" w:sz="4" w:space="0" w:color="auto"/>
              <w:bottom w:val="single" w:sz="4" w:space="0" w:color="auto"/>
              <w:right w:val="single" w:sz="4" w:space="0" w:color="auto"/>
            </w:tcBorders>
            <w:hideMark/>
          </w:tcPr>
          <w:p w14:paraId="19157547"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color w:val="404040" w:themeColor="text1" w:themeTint="BF"/>
                <w:sz w:val="22"/>
                <w:szCs w:val="22"/>
              </w:rPr>
              <w:t>Definer mellemformstilbuddet, og afgræns det, så lærerne har mulighed for at løfte opgaven. Derved vil elever og forældre vide, hvad de kan forvente af mellemformerne og af lærerne, der underviser i det.</w:t>
            </w:r>
          </w:p>
        </w:tc>
        <w:tc>
          <w:tcPr>
            <w:tcW w:w="4056" w:type="dxa"/>
            <w:tcBorders>
              <w:top w:val="single" w:sz="4" w:space="0" w:color="auto"/>
              <w:left w:val="single" w:sz="4" w:space="0" w:color="auto"/>
              <w:bottom w:val="single" w:sz="4" w:space="0" w:color="auto"/>
              <w:right w:val="single" w:sz="4" w:space="0" w:color="auto"/>
            </w:tcBorders>
          </w:tcPr>
          <w:p w14:paraId="6740D5DE" w14:textId="77777777" w:rsidR="00EB031E" w:rsidRPr="004B4E0A" w:rsidRDefault="00EB031E" w:rsidP="00EB031E">
            <w:pPr>
              <w:rPr>
                <w:rFonts w:ascii="Conduit ITC" w:hAnsi="Conduit ITC" w:cs="Arial"/>
                <w:b/>
                <w:bCs/>
                <w:color w:val="404040" w:themeColor="text1" w:themeTint="BF"/>
                <w:sz w:val="22"/>
                <w:szCs w:val="22"/>
              </w:rPr>
            </w:pPr>
          </w:p>
        </w:tc>
      </w:tr>
      <w:tr w:rsidR="00EB031E" w:rsidRPr="004B4E0A" w14:paraId="6621320A" w14:textId="77777777" w:rsidTr="00EB031E">
        <w:tc>
          <w:tcPr>
            <w:tcW w:w="562" w:type="dxa"/>
            <w:tcBorders>
              <w:top w:val="single" w:sz="4" w:space="0" w:color="auto"/>
              <w:left w:val="single" w:sz="4" w:space="0" w:color="auto"/>
              <w:bottom w:val="single" w:sz="4" w:space="0" w:color="auto"/>
              <w:right w:val="single" w:sz="4" w:space="0" w:color="auto"/>
            </w:tcBorders>
            <w:hideMark/>
          </w:tcPr>
          <w:p w14:paraId="33170F8D"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2</w:t>
            </w:r>
          </w:p>
        </w:tc>
        <w:tc>
          <w:tcPr>
            <w:tcW w:w="4295" w:type="dxa"/>
            <w:tcBorders>
              <w:top w:val="single" w:sz="4" w:space="0" w:color="auto"/>
              <w:left w:val="single" w:sz="4" w:space="0" w:color="auto"/>
              <w:bottom w:val="single" w:sz="4" w:space="0" w:color="auto"/>
              <w:right w:val="single" w:sz="4" w:space="0" w:color="auto"/>
            </w:tcBorders>
            <w:hideMark/>
          </w:tcPr>
          <w:p w14:paraId="16BC5676"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 xml:space="preserve">Sørg for tæt samarbejde mellem visitationsudvalget og skolerne samt forældre/elev. </w:t>
            </w:r>
          </w:p>
        </w:tc>
        <w:tc>
          <w:tcPr>
            <w:tcW w:w="4513" w:type="dxa"/>
            <w:tcBorders>
              <w:top w:val="single" w:sz="4" w:space="0" w:color="auto"/>
              <w:left w:val="single" w:sz="4" w:space="0" w:color="auto"/>
              <w:bottom w:val="single" w:sz="4" w:space="0" w:color="auto"/>
              <w:right w:val="single" w:sz="4" w:space="0" w:color="auto"/>
            </w:tcBorders>
            <w:hideMark/>
          </w:tcPr>
          <w:p w14:paraId="524DB639" w14:textId="77777777" w:rsidR="00EB031E" w:rsidRPr="004B4E0A" w:rsidRDefault="00EB031E" w:rsidP="00EB031E">
            <w:pPr>
              <w:rPr>
                <w:rFonts w:ascii="Conduit ITC" w:hAnsi="Conduit ITC" w:cs="Arial"/>
                <w:color w:val="404040" w:themeColor="text1" w:themeTint="BF"/>
                <w:sz w:val="22"/>
                <w:szCs w:val="22"/>
              </w:rPr>
            </w:pPr>
            <w:r w:rsidRPr="004B4E0A">
              <w:rPr>
                <w:rFonts w:ascii="Conduit ITC" w:hAnsi="Conduit ITC" w:cs="Arial"/>
                <w:color w:val="404040" w:themeColor="text1" w:themeTint="BF"/>
                <w:sz w:val="22"/>
                <w:szCs w:val="22"/>
              </w:rPr>
              <w:t xml:space="preserve">Opsøg viden fra lærerne i klasseværelserne, når elever visiteres til tilbuddet. Lærerne er eksperter i, hvilke dynamikker der udspiller sig i forskellige situationer med forskellige elevprofiler, og kan have vigtig viden ift. om en visitation af elev er en god eller en dårlig ide. </w:t>
            </w:r>
          </w:p>
        </w:tc>
        <w:tc>
          <w:tcPr>
            <w:tcW w:w="4056" w:type="dxa"/>
            <w:tcBorders>
              <w:top w:val="single" w:sz="4" w:space="0" w:color="auto"/>
              <w:left w:val="single" w:sz="4" w:space="0" w:color="auto"/>
              <w:bottom w:val="single" w:sz="4" w:space="0" w:color="auto"/>
              <w:right w:val="single" w:sz="4" w:space="0" w:color="auto"/>
            </w:tcBorders>
          </w:tcPr>
          <w:p w14:paraId="0A547BE2" w14:textId="77777777" w:rsidR="00EB031E" w:rsidRPr="004B4E0A" w:rsidRDefault="00EB031E" w:rsidP="00EB031E">
            <w:pPr>
              <w:rPr>
                <w:rFonts w:ascii="Conduit ITC" w:hAnsi="Conduit ITC" w:cs="Arial"/>
                <w:b/>
                <w:bCs/>
                <w:color w:val="404040" w:themeColor="text1" w:themeTint="BF"/>
                <w:sz w:val="22"/>
                <w:szCs w:val="22"/>
              </w:rPr>
            </w:pPr>
          </w:p>
        </w:tc>
      </w:tr>
      <w:tr w:rsidR="00EB031E" w:rsidRPr="004B4E0A" w14:paraId="60B7D89A" w14:textId="77777777" w:rsidTr="00EB031E">
        <w:tc>
          <w:tcPr>
            <w:tcW w:w="562" w:type="dxa"/>
            <w:tcBorders>
              <w:top w:val="single" w:sz="4" w:space="0" w:color="auto"/>
              <w:left w:val="single" w:sz="4" w:space="0" w:color="auto"/>
              <w:bottom w:val="single" w:sz="4" w:space="0" w:color="auto"/>
              <w:right w:val="single" w:sz="4" w:space="0" w:color="auto"/>
            </w:tcBorders>
            <w:hideMark/>
          </w:tcPr>
          <w:p w14:paraId="22899887"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3</w:t>
            </w:r>
          </w:p>
        </w:tc>
        <w:tc>
          <w:tcPr>
            <w:tcW w:w="4295" w:type="dxa"/>
            <w:tcBorders>
              <w:top w:val="single" w:sz="4" w:space="0" w:color="auto"/>
              <w:left w:val="single" w:sz="4" w:space="0" w:color="auto"/>
              <w:bottom w:val="single" w:sz="4" w:space="0" w:color="auto"/>
              <w:right w:val="single" w:sz="4" w:space="0" w:color="auto"/>
            </w:tcBorders>
          </w:tcPr>
          <w:p w14:paraId="13AD464B"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Afsæt midler til indretning af skolerne, så rum og inventar understøtter inklusionsopgaven i praksis.</w:t>
            </w:r>
          </w:p>
          <w:p w14:paraId="0F6EB6A2" w14:textId="77777777" w:rsidR="00EB031E" w:rsidRDefault="00EB031E" w:rsidP="00EB031E">
            <w:pPr>
              <w:rPr>
                <w:rFonts w:ascii="Conduit ITC" w:hAnsi="Conduit ITC" w:cs="Arial"/>
                <w:b/>
                <w:bCs/>
                <w:color w:val="404040" w:themeColor="text1" w:themeTint="BF"/>
                <w:sz w:val="22"/>
                <w:szCs w:val="22"/>
              </w:rPr>
            </w:pPr>
          </w:p>
          <w:p w14:paraId="1B36A5F0" w14:textId="77777777" w:rsidR="004B4E0A" w:rsidRPr="004B4E0A" w:rsidRDefault="004B4E0A" w:rsidP="004B4E0A">
            <w:pPr>
              <w:rPr>
                <w:rFonts w:ascii="Conduit ITC" w:hAnsi="Conduit ITC" w:cs="Arial"/>
                <w:sz w:val="22"/>
                <w:szCs w:val="22"/>
              </w:rPr>
            </w:pPr>
          </w:p>
          <w:p w14:paraId="06D3EE68" w14:textId="77777777" w:rsidR="004B4E0A" w:rsidRPr="004B4E0A" w:rsidRDefault="004B4E0A" w:rsidP="004B4E0A">
            <w:pPr>
              <w:rPr>
                <w:rFonts w:ascii="Conduit ITC" w:hAnsi="Conduit ITC" w:cs="Arial"/>
                <w:sz w:val="22"/>
                <w:szCs w:val="22"/>
              </w:rPr>
            </w:pPr>
          </w:p>
          <w:p w14:paraId="0C4C38C8" w14:textId="77777777" w:rsidR="004B4E0A" w:rsidRDefault="004B4E0A" w:rsidP="004B4E0A">
            <w:pPr>
              <w:rPr>
                <w:rFonts w:ascii="Conduit ITC" w:hAnsi="Conduit ITC" w:cs="Arial"/>
                <w:b/>
                <w:bCs/>
                <w:color w:val="404040" w:themeColor="text1" w:themeTint="BF"/>
                <w:sz w:val="22"/>
                <w:szCs w:val="22"/>
              </w:rPr>
            </w:pPr>
          </w:p>
          <w:p w14:paraId="796E5727" w14:textId="0B6DBF30" w:rsidR="004B4E0A" w:rsidRPr="004B4E0A" w:rsidRDefault="004B4E0A" w:rsidP="004B4E0A">
            <w:pPr>
              <w:jc w:val="right"/>
              <w:rPr>
                <w:rFonts w:ascii="Conduit ITC" w:hAnsi="Conduit ITC" w:cs="Arial"/>
                <w:sz w:val="22"/>
                <w:szCs w:val="22"/>
              </w:rPr>
            </w:pPr>
          </w:p>
        </w:tc>
        <w:tc>
          <w:tcPr>
            <w:tcW w:w="4513" w:type="dxa"/>
            <w:tcBorders>
              <w:top w:val="single" w:sz="4" w:space="0" w:color="auto"/>
              <w:left w:val="single" w:sz="4" w:space="0" w:color="auto"/>
              <w:bottom w:val="single" w:sz="4" w:space="0" w:color="auto"/>
              <w:right w:val="single" w:sz="4" w:space="0" w:color="auto"/>
            </w:tcBorders>
            <w:hideMark/>
          </w:tcPr>
          <w:p w14:paraId="19125DF2"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color w:val="404040" w:themeColor="text1" w:themeTint="BF"/>
                <w:sz w:val="22"/>
                <w:szCs w:val="22"/>
              </w:rPr>
              <w:t xml:space="preserve">God inklusion forudsætter gode fysiske rammer, der kan imødekomme behov for klasse- og gruppeundervisning samt individorienteret undervisning.  Hvis mellemformerne skal fungere i praksis, er det vigtigt, at der er mulighed for holddeling. Holddelingen skal kunne finde sted fleksibelt og kontinuerligt med afsæt i den enkelte elevs behov. Derfor er det vigtigt, at der er lokaler til hver </w:t>
            </w:r>
            <w:proofErr w:type="spellStart"/>
            <w:r w:rsidRPr="004B4E0A">
              <w:rPr>
                <w:rFonts w:ascii="Conduit ITC" w:hAnsi="Conduit ITC" w:cs="Arial"/>
                <w:color w:val="404040" w:themeColor="text1" w:themeTint="BF"/>
                <w:sz w:val="22"/>
                <w:szCs w:val="22"/>
              </w:rPr>
              <w:t>mellemformsgruppe</w:t>
            </w:r>
            <w:proofErr w:type="spellEnd"/>
            <w:r w:rsidRPr="004B4E0A">
              <w:rPr>
                <w:rFonts w:ascii="Conduit ITC" w:hAnsi="Conduit ITC" w:cs="Arial"/>
                <w:color w:val="404040" w:themeColor="text1" w:themeTint="BF"/>
                <w:sz w:val="22"/>
                <w:szCs w:val="22"/>
              </w:rPr>
              <w:t xml:space="preserve">, og at lokalet ligger i umiddelbar nærhed af klasseværelset, hvor eleven også har sit tilhørsforhold. </w:t>
            </w:r>
          </w:p>
        </w:tc>
        <w:tc>
          <w:tcPr>
            <w:tcW w:w="4056" w:type="dxa"/>
            <w:tcBorders>
              <w:top w:val="single" w:sz="4" w:space="0" w:color="auto"/>
              <w:left w:val="single" w:sz="4" w:space="0" w:color="auto"/>
              <w:bottom w:val="single" w:sz="4" w:space="0" w:color="auto"/>
              <w:right w:val="single" w:sz="4" w:space="0" w:color="auto"/>
            </w:tcBorders>
          </w:tcPr>
          <w:p w14:paraId="70AABA3E" w14:textId="77777777" w:rsidR="00EB031E" w:rsidRPr="004B4E0A" w:rsidRDefault="00EB031E" w:rsidP="00EB031E">
            <w:pPr>
              <w:rPr>
                <w:rFonts w:ascii="Conduit ITC" w:hAnsi="Conduit ITC" w:cs="Arial"/>
                <w:b/>
                <w:bCs/>
                <w:color w:val="404040" w:themeColor="text1" w:themeTint="BF"/>
                <w:sz w:val="22"/>
                <w:szCs w:val="22"/>
              </w:rPr>
            </w:pPr>
          </w:p>
        </w:tc>
      </w:tr>
      <w:tr w:rsidR="00EB031E" w:rsidRPr="004B4E0A" w14:paraId="02CE5538" w14:textId="77777777" w:rsidTr="00EB031E">
        <w:tc>
          <w:tcPr>
            <w:tcW w:w="562" w:type="dxa"/>
            <w:tcBorders>
              <w:top w:val="single" w:sz="4" w:space="0" w:color="auto"/>
              <w:left w:val="single" w:sz="4" w:space="0" w:color="auto"/>
              <w:bottom w:val="single" w:sz="4" w:space="0" w:color="auto"/>
              <w:right w:val="single" w:sz="4" w:space="0" w:color="auto"/>
            </w:tcBorders>
            <w:hideMark/>
          </w:tcPr>
          <w:p w14:paraId="07FD845C"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4</w:t>
            </w:r>
          </w:p>
        </w:tc>
        <w:tc>
          <w:tcPr>
            <w:tcW w:w="4295" w:type="dxa"/>
            <w:tcBorders>
              <w:top w:val="single" w:sz="4" w:space="0" w:color="auto"/>
              <w:left w:val="single" w:sz="4" w:space="0" w:color="auto"/>
              <w:bottom w:val="single" w:sz="4" w:space="0" w:color="auto"/>
              <w:right w:val="single" w:sz="4" w:space="0" w:color="auto"/>
            </w:tcBorders>
            <w:hideMark/>
          </w:tcPr>
          <w:p w14:paraId="23CB6CEE"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Afsæt ressourcer til inklusionsmulighederne i almenområdet.</w:t>
            </w:r>
          </w:p>
        </w:tc>
        <w:tc>
          <w:tcPr>
            <w:tcW w:w="4513" w:type="dxa"/>
            <w:tcBorders>
              <w:top w:val="single" w:sz="4" w:space="0" w:color="auto"/>
              <w:left w:val="single" w:sz="4" w:space="0" w:color="auto"/>
              <w:bottom w:val="single" w:sz="4" w:space="0" w:color="auto"/>
              <w:right w:val="single" w:sz="4" w:space="0" w:color="auto"/>
            </w:tcBorders>
            <w:hideMark/>
          </w:tcPr>
          <w:p w14:paraId="4E1EA015"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color w:val="404040" w:themeColor="text1" w:themeTint="BF"/>
                <w:sz w:val="22"/>
                <w:szCs w:val="22"/>
              </w:rPr>
              <w:t xml:space="preserve">Den første, store </w:t>
            </w:r>
            <w:proofErr w:type="spellStart"/>
            <w:r w:rsidRPr="004B4E0A">
              <w:rPr>
                <w:rFonts w:ascii="Conduit ITC" w:hAnsi="Conduit ITC" w:cs="Arial"/>
                <w:color w:val="404040" w:themeColor="text1" w:themeTint="BF"/>
                <w:sz w:val="22"/>
                <w:szCs w:val="22"/>
              </w:rPr>
              <w:t>inklusionindsats</w:t>
            </w:r>
            <w:proofErr w:type="spellEnd"/>
            <w:r w:rsidRPr="004B4E0A">
              <w:rPr>
                <w:rFonts w:ascii="Conduit ITC" w:hAnsi="Conduit ITC" w:cs="Arial"/>
                <w:color w:val="404040" w:themeColor="text1" w:themeTint="BF"/>
                <w:sz w:val="22"/>
                <w:szCs w:val="22"/>
              </w:rPr>
              <w:t xml:space="preserve"> sker i almenklassen. Det er derfor en forudsætning for vellykket inklusion, hvor almenklasser og mellemform arbejder sammen, at inklusion på almenområdet er velfungerende. </w:t>
            </w:r>
          </w:p>
          <w:p w14:paraId="07F01342" w14:textId="77777777" w:rsidR="00EB031E" w:rsidRPr="004B4E0A" w:rsidRDefault="00EB031E" w:rsidP="00EB031E">
            <w:pPr>
              <w:rPr>
                <w:rFonts w:ascii="Conduit ITC" w:hAnsi="Conduit ITC" w:cs="Arial"/>
                <w:color w:val="404040" w:themeColor="text1" w:themeTint="BF"/>
                <w:sz w:val="22"/>
                <w:szCs w:val="22"/>
              </w:rPr>
            </w:pPr>
            <w:r w:rsidRPr="004B4E0A">
              <w:rPr>
                <w:rFonts w:ascii="Conduit ITC" w:hAnsi="Conduit ITC" w:cs="Arial"/>
                <w:color w:val="404040" w:themeColor="text1" w:themeTint="BF"/>
                <w:sz w:val="22"/>
                <w:szCs w:val="22"/>
              </w:rPr>
              <w:t xml:space="preserve">Finansier ressourcer og tid til arbejdet med den fælles kultur vedr. opgaven som en del af opgaven. </w:t>
            </w:r>
          </w:p>
        </w:tc>
        <w:tc>
          <w:tcPr>
            <w:tcW w:w="4056" w:type="dxa"/>
            <w:tcBorders>
              <w:top w:val="single" w:sz="4" w:space="0" w:color="auto"/>
              <w:left w:val="single" w:sz="4" w:space="0" w:color="auto"/>
              <w:bottom w:val="single" w:sz="4" w:space="0" w:color="auto"/>
              <w:right w:val="single" w:sz="4" w:space="0" w:color="auto"/>
            </w:tcBorders>
          </w:tcPr>
          <w:p w14:paraId="201F8559" w14:textId="77777777" w:rsidR="00EB031E" w:rsidRPr="004B4E0A" w:rsidRDefault="00EB031E" w:rsidP="00EB031E">
            <w:pPr>
              <w:rPr>
                <w:rFonts w:ascii="Conduit ITC" w:hAnsi="Conduit ITC" w:cs="Arial"/>
                <w:b/>
                <w:bCs/>
                <w:color w:val="404040" w:themeColor="text1" w:themeTint="BF"/>
                <w:sz w:val="22"/>
                <w:szCs w:val="22"/>
              </w:rPr>
            </w:pPr>
          </w:p>
          <w:p w14:paraId="744B6DE9" w14:textId="77777777" w:rsidR="00EB031E" w:rsidRPr="004B4E0A" w:rsidRDefault="00EB031E" w:rsidP="00EB031E">
            <w:pPr>
              <w:rPr>
                <w:rFonts w:ascii="Conduit ITC" w:hAnsi="Conduit ITC" w:cs="Arial"/>
                <w:b/>
                <w:bCs/>
                <w:color w:val="404040" w:themeColor="text1" w:themeTint="BF"/>
                <w:sz w:val="22"/>
                <w:szCs w:val="22"/>
              </w:rPr>
            </w:pPr>
          </w:p>
          <w:p w14:paraId="0CC487E5" w14:textId="77777777" w:rsidR="00EB031E" w:rsidRPr="004B4E0A" w:rsidRDefault="00EB031E" w:rsidP="00EB031E">
            <w:pPr>
              <w:rPr>
                <w:rFonts w:ascii="Conduit ITC" w:hAnsi="Conduit ITC" w:cs="Arial"/>
                <w:b/>
                <w:bCs/>
                <w:color w:val="404040" w:themeColor="text1" w:themeTint="BF"/>
                <w:sz w:val="22"/>
                <w:szCs w:val="22"/>
              </w:rPr>
            </w:pPr>
          </w:p>
          <w:p w14:paraId="6A9E2698" w14:textId="77777777" w:rsidR="00EB031E" w:rsidRPr="004B4E0A" w:rsidRDefault="00EB031E" w:rsidP="00EB031E">
            <w:pPr>
              <w:rPr>
                <w:rFonts w:ascii="Conduit ITC" w:hAnsi="Conduit ITC" w:cs="Arial"/>
                <w:b/>
                <w:bCs/>
                <w:color w:val="404040" w:themeColor="text1" w:themeTint="BF"/>
                <w:sz w:val="22"/>
                <w:szCs w:val="22"/>
              </w:rPr>
            </w:pPr>
          </w:p>
          <w:p w14:paraId="503B7D38" w14:textId="77777777" w:rsidR="00EB031E" w:rsidRPr="004B4E0A" w:rsidRDefault="00EB031E" w:rsidP="00EB031E">
            <w:pPr>
              <w:rPr>
                <w:rFonts w:ascii="Conduit ITC" w:hAnsi="Conduit ITC" w:cs="Arial"/>
                <w:b/>
                <w:bCs/>
                <w:color w:val="404040" w:themeColor="text1" w:themeTint="BF"/>
                <w:sz w:val="22"/>
                <w:szCs w:val="22"/>
              </w:rPr>
            </w:pPr>
          </w:p>
          <w:p w14:paraId="153FABAE" w14:textId="77777777" w:rsidR="00EB031E" w:rsidRPr="004B4E0A" w:rsidRDefault="00EB031E" w:rsidP="00EB031E">
            <w:pPr>
              <w:rPr>
                <w:rFonts w:ascii="Conduit ITC" w:hAnsi="Conduit ITC" w:cs="Arial"/>
                <w:color w:val="404040" w:themeColor="text1" w:themeTint="BF"/>
                <w:sz w:val="22"/>
                <w:szCs w:val="22"/>
              </w:rPr>
            </w:pPr>
          </w:p>
          <w:p w14:paraId="46A9FFFD" w14:textId="77777777" w:rsidR="00EB031E" w:rsidRPr="004B4E0A" w:rsidRDefault="00EB031E" w:rsidP="00EB031E">
            <w:pPr>
              <w:rPr>
                <w:rFonts w:ascii="Conduit ITC" w:hAnsi="Conduit ITC" w:cs="Arial"/>
                <w:color w:val="404040" w:themeColor="text1" w:themeTint="BF"/>
                <w:sz w:val="22"/>
                <w:szCs w:val="22"/>
              </w:rPr>
            </w:pPr>
            <w:r w:rsidRPr="004B4E0A">
              <w:rPr>
                <w:rFonts w:ascii="Conduit ITC" w:hAnsi="Conduit ITC" w:cs="Arial"/>
                <w:color w:val="404040" w:themeColor="text1" w:themeTint="BF"/>
                <w:sz w:val="22"/>
                <w:szCs w:val="22"/>
              </w:rPr>
              <w:t>OBS</w:t>
            </w:r>
          </w:p>
        </w:tc>
      </w:tr>
      <w:tr w:rsidR="00EB031E" w:rsidRPr="004B4E0A" w14:paraId="315DE915" w14:textId="77777777" w:rsidTr="00EB031E">
        <w:tc>
          <w:tcPr>
            <w:tcW w:w="562" w:type="dxa"/>
            <w:tcBorders>
              <w:top w:val="single" w:sz="4" w:space="0" w:color="auto"/>
              <w:left w:val="single" w:sz="4" w:space="0" w:color="auto"/>
              <w:bottom w:val="single" w:sz="4" w:space="0" w:color="auto"/>
              <w:right w:val="single" w:sz="4" w:space="0" w:color="auto"/>
            </w:tcBorders>
            <w:hideMark/>
          </w:tcPr>
          <w:p w14:paraId="40A803AF"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lastRenderedPageBreak/>
              <w:t>5</w:t>
            </w:r>
          </w:p>
        </w:tc>
        <w:tc>
          <w:tcPr>
            <w:tcW w:w="4295" w:type="dxa"/>
            <w:tcBorders>
              <w:top w:val="single" w:sz="4" w:space="0" w:color="auto"/>
              <w:left w:val="single" w:sz="4" w:space="0" w:color="auto"/>
              <w:bottom w:val="single" w:sz="4" w:space="0" w:color="auto"/>
              <w:right w:val="single" w:sz="4" w:space="0" w:color="auto"/>
            </w:tcBorders>
            <w:hideMark/>
          </w:tcPr>
          <w:p w14:paraId="08A22F37"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 xml:space="preserve">Inddrag lærerne, og brug deres faglighed, så der er opbakning til mellemformerne, herunder et fælles værdigrundlag. </w:t>
            </w:r>
          </w:p>
        </w:tc>
        <w:tc>
          <w:tcPr>
            <w:tcW w:w="4513" w:type="dxa"/>
            <w:tcBorders>
              <w:top w:val="single" w:sz="4" w:space="0" w:color="auto"/>
              <w:left w:val="single" w:sz="4" w:space="0" w:color="auto"/>
              <w:bottom w:val="single" w:sz="4" w:space="0" w:color="auto"/>
              <w:right w:val="single" w:sz="4" w:space="0" w:color="auto"/>
            </w:tcBorders>
            <w:hideMark/>
          </w:tcPr>
          <w:p w14:paraId="50FA04E8" w14:textId="77777777" w:rsidR="00EB031E" w:rsidRPr="004B4E0A" w:rsidRDefault="00EB031E" w:rsidP="00EB031E">
            <w:pPr>
              <w:rPr>
                <w:rFonts w:ascii="Conduit ITC" w:hAnsi="Conduit ITC" w:cs="Arial"/>
                <w:color w:val="404040" w:themeColor="text1" w:themeTint="BF"/>
                <w:sz w:val="22"/>
                <w:szCs w:val="22"/>
              </w:rPr>
            </w:pPr>
            <w:r w:rsidRPr="004B4E0A">
              <w:rPr>
                <w:rFonts w:ascii="Conduit ITC" w:hAnsi="Conduit ITC" w:cs="Arial"/>
                <w:color w:val="404040" w:themeColor="text1" w:themeTint="BF"/>
                <w:sz w:val="22"/>
                <w:szCs w:val="22"/>
              </w:rPr>
              <w:t xml:space="preserve">Lærernes engagement styrkes, når deres faglighed og praksiserfaring inddrages i de konkrete løsninger. Arbejdet med børneløfter og inklusionsopgaven ift. mellemformer skal i et tæt samspil, hvor ledelse og lærere sammen skaber skolens strukturer, tænkes sammen og omsættes til lokale handlinger. Grundlaget skal bl.a. være solide køreplaner og systematikker, der kan sikre fælles arbejde med handleplaner samt evaluering af det pædagogiske arbejde vedr. eleven. Med lærerne som </w:t>
            </w:r>
            <w:proofErr w:type="spellStart"/>
            <w:r w:rsidRPr="004B4E0A">
              <w:rPr>
                <w:rFonts w:ascii="Conduit ITC" w:hAnsi="Conduit ITC" w:cs="Arial"/>
                <w:color w:val="404040" w:themeColor="text1" w:themeTint="BF"/>
                <w:sz w:val="22"/>
                <w:szCs w:val="22"/>
              </w:rPr>
              <w:t>medskabere</w:t>
            </w:r>
            <w:proofErr w:type="spellEnd"/>
            <w:r w:rsidRPr="004B4E0A">
              <w:rPr>
                <w:rFonts w:ascii="Conduit ITC" w:hAnsi="Conduit ITC" w:cs="Arial"/>
                <w:color w:val="404040" w:themeColor="text1" w:themeTint="BF"/>
                <w:sz w:val="22"/>
                <w:szCs w:val="22"/>
              </w:rPr>
              <w:t xml:space="preserve"> vil kultur og struktur følge med ind i klasselokalerne. </w:t>
            </w:r>
          </w:p>
        </w:tc>
        <w:tc>
          <w:tcPr>
            <w:tcW w:w="4056" w:type="dxa"/>
            <w:tcBorders>
              <w:top w:val="single" w:sz="4" w:space="0" w:color="auto"/>
              <w:left w:val="single" w:sz="4" w:space="0" w:color="auto"/>
              <w:bottom w:val="single" w:sz="4" w:space="0" w:color="auto"/>
              <w:right w:val="single" w:sz="4" w:space="0" w:color="auto"/>
            </w:tcBorders>
          </w:tcPr>
          <w:p w14:paraId="229B0D67" w14:textId="77777777" w:rsidR="00EB031E" w:rsidRPr="004B4E0A" w:rsidRDefault="00EB031E" w:rsidP="00EB031E">
            <w:pPr>
              <w:rPr>
                <w:rFonts w:ascii="Conduit ITC" w:hAnsi="Conduit ITC" w:cs="Arial"/>
                <w:b/>
                <w:bCs/>
                <w:color w:val="404040" w:themeColor="text1" w:themeTint="BF"/>
                <w:sz w:val="22"/>
                <w:szCs w:val="22"/>
              </w:rPr>
            </w:pPr>
          </w:p>
        </w:tc>
      </w:tr>
      <w:tr w:rsidR="00EB031E" w:rsidRPr="004B4E0A" w14:paraId="4DF71D6F" w14:textId="77777777" w:rsidTr="00EB031E">
        <w:tc>
          <w:tcPr>
            <w:tcW w:w="562" w:type="dxa"/>
            <w:tcBorders>
              <w:top w:val="single" w:sz="4" w:space="0" w:color="auto"/>
              <w:left w:val="single" w:sz="4" w:space="0" w:color="auto"/>
              <w:bottom w:val="single" w:sz="4" w:space="0" w:color="auto"/>
              <w:right w:val="single" w:sz="4" w:space="0" w:color="auto"/>
            </w:tcBorders>
            <w:hideMark/>
          </w:tcPr>
          <w:p w14:paraId="7AC39B19"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6</w:t>
            </w:r>
          </w:p>
        </w:tc>
        <w:tc>
          <w:tcPr>
            <w:tcW w:w="4295" w:type="dxa"/>
            <w:tcBorders>
              <w:top w:val="single" w:sz="4" w:space="0" w:color="auto"/>
              <w:left w:val="single" w:sz="4" w:space="0" w:color="auto"/>
              <w:bottom w:val="single" w:sz="4" w:space="0" w:color="auto"/>
              <w:right w:val="single" w:sz="4" w:space="0" w:color="auto"/>
            </w:tcBorders>
            <w:hideMark/>
          </w:tcPr>
          <w:p w14:paraId="3D22116F"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 xml:space="preserve">Afsæt midler til tolærerordninger i almenområdet og mellemformstilbuddet. </w:t>
            </w:r>
          </w:p>
        </w:tc>
        <w:tc>
          <w:tcPr>
            <w:tcW w:w="4513" w:type="dxa"/>
            <w:tcBorders>
              <w:top w:val="single" w:sz="4" w:space="0" w:color="auto"/>
              <w:left w:val="single" w:sz="4" w:space="0" w:color="auto"/>
              <w:bottom w:val="single" w:sz="4" w:space="0" w:color="auto"/>
              <w:right w:val="single" w:sz="4" w:space="0" w:color="auto"/>
            </w:tcBorders>
            <w:hideMark/>
          </w:tcPr>
          <w:p w14:paraId="5F0392D5"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color w:val="404040" w:themeColor="text1" w:themeTint="BF"/>
                <w:sz w:val="22"/>
                <w:szCs w:val="22"/>
              </w:rPr>
              <w:t xml:space="preserve">Der er grænser for lærerens mulighed for at undervisningsdifferentiere i den daglige undervisning. Jo mere kompleks elevsammensætning, jo større behov for kontinuerlig tolærerordning og specialpædagogiske kompetencer i klasserummet. Gennem tolærerordning kan elevernes faglige og sociale forudsætninger imødekommes, idet der fleksibelt og ligeværdigt kan arbejdes med fag, pædagogik og didaktik rundt om klassen og den enkelte. </w:t>
            </w:r>
          </w:p>
        </w:tc>
        <w:tc>
          <w:tcPr>
            <w:tcW w:w="4056" w:type="dxa"/>
            <w:tcBorders>
              <w:top w:val="single" w:sz="4" w:space="0" w:color="auto"/>
              <w:left w:val="single" w:sz="4" w:space="0" w:color="auto"/>
              <w:bottom w:val="single" w:sz="4" w:space="0" w:color="auto"/>
              <w:right w:val="single" w:sz="4" w:space="0" w:color="auto"/>
            </w:tcBorders>
          </w:tcPr>
          <w:p w14:paraId="2724E878" w14:textId="77777777" w:rsidR="00EB031E" w:rsidRPr="004B4E0A" w:rsidRDefault="00EB031E" w:rsidP="00EB031E">
            <w:pPr>
              <w:rPr>
                <w:rFonts w:ascii="Conduit ITC" w:hAnsi="Conduit ITC" w:cs="Arial"/>
                <w:b/>
                <w:bCs/>
                <w:color w:val="404040" w:themeColor="text1" w:themeTint="BF"/>
                <w:sz w:val="22"/>
                <w:szCs w:val="22"/>
              </w:rPr>
            </w:pPr>
          </w:p>
        </w:tc>
      </w:tr>
      <w:tr w:rsidR="00EB031E" w:rsidRPr="004B4E0A" w14:paraId="4F8A1816" w14:textId="77777777" w:rsidTr="00EB031E">
        <w:tc>
          <w:tcPr>
            <w:tcW w:w="562" w:type="dxa"/>
            <w:tcBorders>
              <w:top w:val="single" w:sz="4" w:space="0" w:color="auto"/>
              <w:left w:val="single" w:sz="4" w:space="0" w:color="auto"/>
              <w:bottom w:val="single" w:sz="4" w:space="0" w:color="auto"/>
              <w:right w:val="single" w:sz="4" w:space="0" w:color="auto"/>
            </w:tcBorders>
            <w:hideMark/>
          </w:tcPr>
          <w:p w14:paraId="1C30FD00"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7</w:t>
            </w:r>
          </w:p>
        </w:tc>
        <w:tc>
          <w:tcPr>
            <w:tcW w:w="4295" w:type="dxa"/>
            <w:tcBorders>
              <w:top w:val="single" w:sz="4" w:space="0" w:color="auto"/>
              <w:left w:val="single" w:sz="4" w:space="0" w:color="auto"/>
              <w:bottom w:val="single" w:sz="4" w:space="0" w:color="auto"/>
              <w:right w:val="single" w:sz="4" w:space="0" w:color="auto"/>
            </w:tcBorders>
          </w:tcPr>
          <w:p w14:paraId="1E669C07"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Afsæt ressourcer til at forberede, planlægge og koordinere undervisningen i almenområdet og i mellemformstilbuddet.</w:t>
            </w:r>
          </w:p>
          <w:p w14:paraId="617C86C4" w14:textId="77777777" w:rsidR="00EB031E" w:rsidRPr="004B4E0A" w:rsidRDefault="00EB031E" w:rsidP="00EB031E">
            <w:pPr>
              <w:rPr>
                <w:rFonts w:ascii="Conduit ITC" w:hAnsi="Conduit ITC" w:cs="Arial"/>
                <w:b/>
                <w:bCs/>
                <w:color w:val="404040" w:themeColor="text1" w:themeTint="BF"/>
                <w:sz w:val="22"/>
                <w:szCs w:val="22"/>
              </w:rPr>
            </w:pPr>
          </w:p>
        </w:tc>
        <w:tc>
          <w:tcPr>
            <w:tcW w:w="4513" w:type="dxa"/>
            <w:tcBorders>
              <w:top w:val="single" w:sz="4" w:space="0" w:color="auto"/>
              <w:left w:val="single" w:sz="4" w:space="0" w:color="auto"/>
              <w:bottom w:val="single" w:sz="4" w:space="0" w:color="auto"/>
              <w:right w:val="single" w:sz="4" w:space="0" w:color="auto"/>
            </w:tcBorders>
            <w:hideMark/>
          </w:tcPr>
          <w:p w14:paraId="014AFF53" w14:textId="77777777" w:rsidR="00EB031E" w:rsidRPr="004B4E0A" w:rsidRDefault="00EB031E" w:rsidP="00EB031E">
            <w:pPr>
              <w:rPr>
                <w:rFonts w:ascii="Conduit ITC" w:hAnsi="Conduit ITC" w:cs="Arial"/>
                <w:color w:val="404040" w:themeColor="text1" w:themeTint="BF"/>
                <w:sz w:val="22"/>
                <w:szCs w:val="22"/>
              </w:rPr>
            </w:pPr>
            <w:r w:rsidRPr="004B4E0A">
              <w:rPr>
                <w:rFonts w:ascii="Conduit ITC" w:hAnsi="Conduit ITC" w:cs="Arial"/>
                <w:color w:val="404040" w:themeColor="text1" w:themeTint="BF"/>
                <w:sz w:val="22"/>
                <w:szCs w:val="22"/>
              </w:rPr>
              <w:t xml:space="preserve">Afsæt ressourcer, der honorerer det konkrete tilbud/elevernes behov samt de fornødne ressourcer til samarbejdet for både lærerne i almenklassen og i </w:t>
            </w:r>
            <w:proofErr w:type="spellStart"/>
            <w:r w:rsidRPr="004B4E0A">
              <w:rPr>
                <w:rFonts w:ascii="Conduit ITC" w:hAnsi="Conduit ITC" w:cs="Arial"/>
                <w:color w:val="404040" w:themeColor="text1" w:themeTint="BF"/>
                <w:sz w:val="22"/>
                <w:szCs w:val="22"/>
              </w:rPr>
              <w:t>mellemformsgruppen</w:t>
            </w:r>
            <w:proofErr w:type="spellEnd"/>
            <w:r w:rsidRPr="004B4E0A">
              <w:rPr>
                <w:rFonts w:ascii="Conduit ITC" w:hAnsi="Conduit ITC" w:cs="Arial"/>
                <w:color w:val="404040" w:themeColor="text1" w:themeTint="BF"/>
                <w:sz w:val="22"/>
                <w:szCs w:val="22"/>
              </w:rPr>
              <w:t xml:space="preserve">. Uden koordinering og samarbejde falder indsatserne mellem to stole. </w:t>
            </w:r>
          </w:p>
        </w:tc>
        <w:tc>
          <w:tcPr>
            <w:tcW w:w="4056" w:type="dxa"/>
            <w:tcBorders>
              <w:top w:val="single" w:sz="4" w:space="0" w:color="auto"/>
              <w:left w:val="single" w:sz="4" w:space="0" w:color="auto"/>
              <w:bottom w:val="single" w:sz="4" w:space="0" w:color="auto"/>
              <w:right w:val="single" w:sz="4" w:space="0" w:color="auto"/>
            </w:tcBorders>
          </w:tcPr>
          <w:p w14:paraId="3531B8C4" w14:textId="77777777" w:rsidR="00EB031E" w:rsidRPr="004B4E0A" w:rsidRDefault="00EB031E" w:rsidP="00EB031E">
            <w:pPr>
              <w:rPr>
                <w:rFonts w:ascii="Conduit ITC" w:hAnsi="Conduit ITC" w:cs="Arial"/>
                <w:b/>
                <w:bCs/>
                <w:color w:val="404040" w:themeColor="text1" w:themeTint="BF"/>
                <w:sz w:val="22"/>
                <w:szCs w:val="22"/>
              </w:rPr>
            </w:pPr>
          </w:p>
        </w:tc>
      </w:tr>
      <w:tr w:rsidR="00EB031E" w:rsidRPr="004B4E0A" w14:paraId="5B1683B2" w14:textId="77777777" w:rsidTr="00EB031E">
        <w:tc>
          <w:tcPr>
            <w:tcW w:w="562" w:type="dxa"/>
            <w:tcBorders>
              <w:top w:val="single" w:sz="4" w:space="0" w:color="auto"/>
              <w:left w:val="single" w:sz="4" w:space="0" w:color="auto"/>
              <w:bottom w:val="single" w:sz="4" w:space="0" w:color="auto"/>
              <w:right w:val="single" w:sz="4" w:space="0" w:color="auto"/>
            </w:tcBorders>
            <w:hideMark/>
          </w:tcPr>
          <w:p w14:paraId="7FCAE402"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8</w:t>
            </w:r>
          </w:p>
        </w:tc>
        <w:tc>
          <w:tcPr>
            <w:tcW w:w="4295" w:type="dxa"/>
            <w:tcBorders>
              <w:top w:val="single" w:sz="4" w:space="0" w:color="auto"/>
              <w:left w:val="single" w:sz="4" w:space="0" w:color="auto"/>
              <w:bottom w:val="single" w:sz="4" w:space="0" w:color="auto"/>
              <w:right w:val="single" w:sz="4" w:space="0" w:color="auto"/>
            </w:tcBorders>
            <w:hideMark/>
          </w:tcPr>
          <w:p w14:paraId="259A2B59"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Sørg for løbende, faglig opkvalificering af de fagprofessionelle.</w:t>
            </w:r>
          </w:p>
        </w:tc>
        <w:tc>
          <w:tcPr>
            <w:tcW w:w="4513" w:type="dxa"/>
            <w:tcBorders>
              <w:top w:val="single" w:sz="4" w:space="0" w:color="auto"/>
              <w:left w:val="single" w:sz="4" w:space="0" w:color="auto"/>
              <w:bottom w:val="single" w:sz="4" w:space="0" w:color="auto"/>
              <w:right w:val="single" w:sz="4" w:space="0" w:color="auto"/>
            </w:tcBorders>
            <w:hideMark/>
          </w:tcPr>
          <w:p w14:paraId="267DAA4F" w14:textId="77777777" w:rsidR="00EB031E" w:rsidRPr="004B4E0A" w:rsidRDefault="00EB031E" w:rsidP="00EB031E">
            <w:pPr>
              <w:rPr>
                <w:rFonts w:ascii="Conduit ITC" w:hAnsi="Conduit ITC" w:cs="Arial"/>
                <w:color w:val="404040" w:themeColor="text1" w:themeTint="BF"/>
                <w:sz w:val="22"/>
                <w:szCs w:val="22"/>
              </w:rPr>
            </w:pPr>
            <w:r w:rsidRPr="004B4E0A">
              <w:rPr>
                <w:rFonts w:ascii="Conduit ITC" w:hAnsi="Conduit ITC" w:cs="Arial"/>
                <w:color w:val="404040" w:themeColor="text1" w:themeTint="BF"/>
                <w:sz w:val="22"/>
                <w:szCs w:val="22"/>
              </w:rPr>
              <w:t xml:space="preserve">Finansier tid og ressourcer til fortsat dygtiggørelse, så de fagprofessionelles tid ikke går fra de børn, der har brug for en indsats her og nu. </w:t>
            </w:r>
          </w:p>
          <w:p w14:paraId="3DFB5C49" w14:textId="77777777" w:rsidR="00EB031E" w:rsidRPr="004B4E0A" w:rsidRDefault="00EB031E" w:rsidP="00EB031E">
            <w:pPr>
              <w:rPr>
                <w:rFonts w:ascii="Conduit ITC" w:hAnsi="Conduit ITC" w:cs="Arial"/>
                <w:color w:val="404040" w:themeColor="text1" w:themeTint="BF"/>
                <w:sz w:val="22"/>
                <w:szCs w:val="22"/>
              </w:rPr>
            </w:pPr>
            <w:r w:rsidRPr="004B4E0A">
              <w:rPr>
                <w:rFonts w:ascii="Conduit ITC" w:hAnsi="Conduit ITC" w:cs="Arial"/>
                <w:color w:val="404040" w:themeColor="text1" w:themeTint="BF"/>
                <w:sz w:val="22"/>
                <w:szCs w:val="22"/>
              </w:rPr>
              <w:t>Afsæt samtidig ressourcer til supervision af de lærergrupper, der varetager arbejdet i det daglige, så kompetencerne udvikles og nuanceres i samspil med lærernes konkrete praksis.</w:t>
            </w:r>
          </w:p>
        </w:tc>
        <w:tc>
          <w:tcPr>
            <w:tcW w:w="4056" w:type="dxa"/>
            <w:tcBorders>
              <w:top w:val="single" w:sz="4" w:space="0" w:color="auto"/>
              <w:left w:val="single" w:sz="4" w:space="0" w:color="auto"/>
              <w:bottom w:val="single" w:sz="4" w:space="0" w:color="auto"/>
              <w:right w:val="single" w:sz="4" w:space="0" w:color="auto"/>
            </w:tcBorders>
          </w:tcPr>
          <w:p w14:paraId="6F103036" w14:textId="77777777" w:rsidR="00EB031E" w:rsidRPr="004B4E0A" w:rsidRDefault="00EB031E" w:rsidP="00EB031E">
            <w:pPr>
              <w:rPr>
                <w:rFonts w:ascii="Conduit ITC" w:hAnsi="Conduit ITC" w:cs="Arial"/>
                <w:b/>
                <w:bCs/>
                <w:color w:val="404040" w:themeColor="text1" w:themeTint="BF"/>
                <w:sz w:val="22"/>
                <w:szCs w:val="22"/>
              </w:rPr>
            </w:pPr>
          </w:p>
        </w:tc>
      </w:tr>
      <w:tr w:rsidR="00EB031E" w:rsidRPr="004B4E0A" w14:paraId="51B98A90" w14:textId="77777777" w:rsidTr="00EB031E">
        <w:tc>
          <w:tcPr>
            <w:tcW w:w="562" w:type="dxa"/>
            <w:tcBorders>
              <w:top w:val="single" w:sz="4" w:space="0" w:color="auto"/>
              <w:left w:val="single" w:sz="4" w:space="0" w:color="auto"/>
              <w:bottom w:val="single" w:sz="4" w:space="0" w:color="auto"/>
              <w:right w:val="single" w:sz="4" w:space="0" w:color="auto"/>
            </w:tcBorders>
            <w:hideMark/>
          </w:tcPr>
          <w:p w14:paraId="09C73C14"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9</w:t>
            </w:r>
          </w:p>
        </w:tc>
        <w:tc>
          <w:tcPr>
            <w:tcW w:w="4295" w:type="dxa"/>
            <w:tcBorders>
              <w:top w:val="single" w:sz="4" w:space="0" w:color="auto"/>
              <w:left w:val="single" w:sz="4" w:space="0" w:color="auto"/>
              <w:bottom w:val="single" w:sz="4" w:space="0" w:color="auto"/>
              <w:right w:val="single" w:sz="4" w:space="0" w:color="auto"/>
            </w:tcBorders>
            <w:hideMark/>
          </w:tcPr>
          <w:p w14:paraId="3B587AC5"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Tænk børneløfterne ind i inklusionsarbejdet, og vær tydelig om, hvordan de konkret omsættes fra forvaltning og ned gennem systemet.</w:t>
            </w:r>
          </w:p>
        </w:tc>
        <w:tc>
          <w:tcPr>
            <w:tcW w:w="4513" w:type="dxa"/>
            <w:tcBorders>
              <w:top w:val="single" w:sz="4" w:space="0" w:color="auto"/>
              <w:left w:val="single" w:sz="4" w:space="0" w:color="auto"/>
              <w:bottom w:val="single" w:sz="4" w:space="0" w:color="auto"/>
              <w:right w:val="single" w:sz="4" w:space="0" w:color="auto"/>
            </w:tcBorders>
            <w:hideMark/>
          </w:tcPr>
          <w:p w14:paraId="4C6AB78D" w14:textId="77777777" w:rsidR="00EB031E" w:rsidRPr="004B4E0A" w:rsidRDefault="00EB031E" w:rsidP="00EB031E">
            <w:pPr>
              <w:rPr>
                <w:rFonts w:ascii="Conduit ITC" w:hAnsi="Conduit ITC" w:cs="Arial"/>
                <w:color w:val="404040" w:themeColor="text1" w:themeTint="BF"/>
                <w:sz w:val="22"/>
                <w:szCs w:val="22"/>
              </w:rPr>
            </w:pPr>
            <w:r w:rsidRPr="004B4E0A">
              <w:rPr>
                <w:rFonts w:ascii="Conduit ITC" w:hAnsi="Conduit ITC" w:cs="Arial"/>
                <w:color w:val="404040" w:themeColor="text1" w:themeTint="BF"/>
                <w:sz w:val="22"/>
                <w:szCs w:val="22"/>
              </w:rPr>
              <w:t xml:space="preserve">Tydeliggør, hvordan forvaltningen omsætter børneløfterne konkret ind i de overordnende handlinger, der skal rammesætte arbejdet videre i systemet ift. arbejdet med mellemformer </w:t>
            </w:r>
            <w:r w:rsidRPr="004B4E0A">
              <w:rPr>
                <w:rFonts w:ascii="Conduit ITC" w:hAnsi="Conduit ITC" w:cs="Arial"/>
                <w:b/>
                <w:bCs/>
                <w:color w:val="404040" w:themeColor="text1" w:themeTint="BF"/>
                <w:sz w:val="22"/>
                <w:szCs w:val="22"/>
              </w:rPr>
              <w:t xml:space="preserve">– </w:t>
            </w:r>
            <w:r w:rsidRPr="004B4E0A">
              <w:rPr>
                <w:rFonts w:ascii="Conduit ITC" w:hAnsi="Conduit ITC" w:cs="Arial"/>
                <w:color w:val="404040" w:themeColor="text1" w:themeTint="BF"/>
                <w:sz w:val="22"/>
                <w:szCs w:val="22"/>
              </w:rPr>
              <w:t xml:space="preserve">bl.a. i visitation, i samarbejdet med skoleledelserne og i målsætninger for skolernes arbejde. </w:t>
            </w:r>
          </w:p>
        </w:tc>
        <w:tc>
          <w:tcPr>
            <w:tcW w:w="4056" w:type="dxa"/>
            <w:tcBorders>
              <w:top w:val="single" w:sz="4" w:space="0" w:color="auto"/>
              <w:left w:val="single" w:sz="4" w:space="0" w:color="auto"/>
              <w:bottom w:val="single" w:sz="4" w:space="0" w:color="auto"/>
              <w:right w:val="single" w:sz="4" w:space="0" w:color="auto"/>
            </w:tcBorders>
          </w:tcPr>
          <w:p w14:paraId="351069D9" w14:textId="77777777" w:rsidR="00EB031E" w:rsidRPr="004B4E0A" w:rsidRDefault="00EB031E" w:rsidP="00EB031E">
            <w:pPr>
              <w:rPr>
                <w:rFonts w:ascii="Conduit ITC" w:hAnsi="Conduit ITC" w:cs="Arial"/>
                <w:b/>
                <w:bCs/>
                <w:color w:val="404040" w:themeColor="text1" w:themeTint="BF"/>
                <w:sz w:val="22"/>
                <w:szCs w:val="22"/>
              </w:rPr>
            </w:pPr>
          </w:p>
        </w:tc>
      </w:tr>
      <w:tr w:rsidR="00EB031E" w:rsidRPr="004B4E0A" w14:paraId="6CA0B439" w14:textId="77777777" w:rsidTr="00EB031E">
        <w:tc>
          <w:tcPr>
            <w:tcW w:w="562" w:type="dxa"/>
            <w:tcBorders>
              <w:top w:val="single" w:sz="4" w:space="0" w:color="auto"/>
              <w:left w:val="single" w:sz="4" w:space="0" w:color="auto"/>
              <w:bottom w:val="single" w:sz="4" w:space="0" w:color="auto"/>
              <w:right w:val="single" w:sz="4" w:space="0" w:color="auto"/>
            </w:tcBorders>
          </w:tcPr>
          <w:p w14:paraId="5605A342" w14:textId="77777777" w:rsidR="00EB031E" w:rsidRPr="004B4E0A" w:rsidRDefault="00EB031E" w:rsidP="00EB031E">
            <w:pPr>
              <w:rPr>
                <w:rFonts w:ascii="Conduit ITC" w:hAnsi="Conduit ITC" w:cs="Arial"/>
                <w:b/>
                <w:bCs/>
                <w:color w:val="404040" w:themeColor="text1" w:themeTint="BF"/>
                <w:sz w:val="22"/>
                <w:szCs w:val="22"/>
              </w:rPr>
            </w:pPr>
          </w:p>
        </w:tc>
        <w:tc>
          <w:tcPr>
            <w:tcW w:w="12864" w:type="dxa"/>
            <w:gridSpan w:val="3"/>
            <w:tcBorders>
              <w:top w:val="single" w:sz="4" w:space="0" w:color="auto"/>
              <w:left w:val="single" w:sz="4" w:space="0" w:color="auto"/>
              <w:bottom w:val="single" w:sz="4" w:space="0" w:color="auto"/>
              <w:right w:val="single" w:sz="4" w:space="0" w:color="auto"/>
            </w:tcBorders>
          </w:tcPr>
          <w:p w14:paraId="3154F8DD" w14:textId="77777777" w:rsidR="00EB031E" w:rsidRPr="004B4E0A" w:rsidRDefault="00EB031E" w:rsidP="00EB031E">
            <w:pPr>
              <w:rPr>
                <w:rFonts w:ascii="Conduit ITC" w:hAnsi="Conduit ITC" w:cs="Arial"/>
                <w:b/>
                <w:bCs/>
                <w:color w:val="404040" w:themeColor="text1" w:themeTint="BF"/>
                <w:sz w:val="22"/>
                <w:szCs w:val="22"/>
              </w:rPr>
            </w:pPr>
          </w:p>
          <w:p w14:paraId="23DC009E" w14:textId="77777777" w:rsidR="00EB031E" w:rsidRPr="004B4E0A" w:rsidRDefault="00EB031E" w:rsidP="00EB031E">
            <w:pPr>
              <w:rPr>
                <w:rFonts w:ascii="Conduit ITC" w:hAnsi="Conduit ITC" w:cs="Arial"/>
                <w:b/>
                <w:bCs/>
                <w:color w:val="404040" w:themeColor="text1" w:themeTint="BF"/>
                <w:sz w:val="22"/>
                <w:szCs w:val="22"/>
              </w:rPr>
            </w:pPr>
            <w:r w:rsidRPr="004B4E0A">
              <w:rPr>
                <w:rFonts w:ascii="Conduit ITC" w:hAnsi="Conduit ITC" w:cs="Arial"/>
                <w:b/>
                <w:bCs/>
                <w:color w:val="404040" w:themeColor="text1" w:themeTint="BF"/>
                <w:sz w:val="22"/>
                <w:szCs w:val="22"/>
              </w:rPr>
              <w:t xml:space="preserve">Opsamling: </w:t>
            </w:r>
          </w:p>
          <w:p w14:paraId="4A106811" w14:textId="77777777" w:rsidR="00EB031E" w:rsidRPr="004B4E0A" w:rsidRDefault="00EB031E" w:rsidP="00EB031E">
            <w:pPr>
              <w:rPr>
                <w:rFonts w:ascii="Conduit ITC" w:hAnsi="Conduit ITC" w:cs="Arial"/>
                <w:b/>
                <w:bCs/>
                <w:color w:val="404040" w:themeColor="text1" w:themeTint="BF"/>
                <w:sz w:val="22"/>
                <w:szCs w:val="22"/>
              </w:rPr>
            </w:pPr>
          </w:p>
          <w:p w14:paraId="727536A1" w14:textId="77777777" w:rsidR="00EB031E" w:rsidRPr="004B4E0A" w:rsidRDefault="00EB031E" w:rsidP="00EB031E">
            <w:pPr>
              <w:rPr>
                <w:rFonts w:ascii="Conduit ITC" w:hAnsi="Conduit ITC" w:cs="Arial"/>
                <w:color w:val="404040" w:themeColor="text1" w:themeTint="BF"/>
                <w:sz w:val="22"/>
                <w:szCs w:val="22"/>
              </w:rPr>
            </w:pPr>
            <w:r w:rsidRPr="004B4E0A">
              <w:rPr>
                <w:rFonts w:ascii="Conduit ITC" w:hAnsi="Conduit ITC" w:cs="Arial"/>
                <w:color w:val="404040" w:themeColor="text1" w:themeTint="BF"/>
                <w:sz w:val="22"/>
                <w:szCs w:val="22"/>
              </w:rPr>
              <w:t>Det kan vi selv prioritere (pædagogisk/strukturelt):</w:t>
            </w:r>
          </w:p>
          <w:p w14:paraId="15BDB241" w14:textId="77777777" w:rsidR="00EB031E" w:rsidRPr="004B4E0A" w:rsidRDefault="00EB031E" w:rsidP="00EB031E">
            <w:pPr>
              <w:rPr>
                <w:rFonts w:ascii="Conduit ITC" w:hAnsi="Conduit ITC" w:cs="Arial"/>
                <w:color w:val="404040" w:themeColor="text1" w:themeTint="BF"/>
                <w:sz w:val="22"/>
                <w:szCs w:val="22"/>
              </w:rPr>
            </w:pPr>
          </w:p>
          <w:p w14:paraId="296C3384" w14:textId="77777777" w:rsidR="00EB031E" w:rsidRPr="004B4E0A" w:rsidRDefault="00EB031E" w:rsidP="00EB031E">
            <w:pPr>
              <w:rPr>
                <w:rFonts w:ascii="Conduit ITC" w:hAnsi="Conduit ITC" w:cs="Arial"/>
                <w:color w:val="404040" w:themeColor="text1" w:themeTint="BF"/>
                <w:sz w:val="22"/>
                <w:szCs w:val="22"/>
              </w:rPr>
            </w:pPr>
          </w:p>
          <w:p w14:paraId="370128DE" w14:textId="77777777" w:rsidR="00EB031E" w:rsidRPr="004B4E0A" w:rsidRDefault="00EB031E" w:rsidP="00EB031E">
            <w:pPr>
              <w:rPr>
                <w:rFonts w:ascii="Conduit ITC" w:hAnsi="Conduit ITC" w:cs="Arial"/>
                <w:color w:val="404040" w:themeColor="text1" w:themeTint="BF"/>
                <w:sz w:val="22"/>
                <w:szCs w:val="22"/>
              </w:rPr>
            </w:pPr>
            <w:r w:rsidRPr="004B4E0A">
              <w:rPr>
                <w:rFonts w:ascii="Conduit ITC" w:hAnsi="Conduit ITC" w:cs="Arial"/>
                <w:color w:val="404040" w:themeColor="text1" w:themeTint="BF"/>
                <w:sz w:val="22"/>
                <w:szCs w:val="22"/>
              </w:rPr>
              <w:t>Det har vi behov at løfte op i systemet (prioritering/ressourcer):</w:t>
            </w:r>
          </w:p>
          <w:p w14:paraId="4289A54A" w14:textId="77777777" w:rsidR="00EB031E" w:rsidRPr="004B4E0A" w:rsidRDefault="00EB031E" w:rsidP="00EB031E">
            <w:pPr>
              <w:rPr>
                <w:rFonts w:ascii="Conduit ITC" w:hAnsi="Conduit ITC" w:cs="Arial"/>
                <w:color w:val="404040" w:themeColor="text1" w:themeTint="BF"/>
                <w:sz w:val="22"/>
                <w:szCs w:val="22"/>
              </w:rPr>
            </w:pPr>
          </w:p>
          <w:p w14:paraId="3596DD27" w14:textId="77777777" w:rsidR="00EB031E" w:rsidRPr="004B4E0A" w:rsidRDefault="00EB031E" w:rsidP="00EB031E">
            <w:pPr>
              <w:rPr>
                <w:rFonts w:ascii="Conduit ITC" w:hAnsi="Conduit ITC" w:cs="Arial"/>
                <w:color w:val="404040" w:themeColor="text1" w:themeTint="BF"/>
                <w:sz w:val="22"/>
                <w:szCs w:val="22"/>
              </w:rPr>
            </w:pPr>
          </w:p>
          <w:p w14:paraId="77AEEFC4" w14:textId="77777777" w:rsidR="00EB031E" w:rsidRPr="004B4E0A" w:rsidRDefault="00EB031E" w:rsidP="00EB031E">
            <w:pPr>
              <w:rPr>
                <w:rFonts w:ascii="Conduit ITC" w:hAnsi="Conduit ITC" w:cs="Arial"/>
                <w:color w:val="404040" w:themeColor="text1" w:themeTint="BF"/>
                <w:sz w:val="22"/>
                <w:szCs w:val="22"/>
              </w:rPr>
            </w:pPr>
            <w:r w:rsidRPr="004B4E0A">
              <w:rPr>
                <w:rFonts w:ascii="Conduit ITC" w:hAnsi="Conduit ITC" w:cs="Arial"/>
                <w:color w:val="404040" w:themeColor="text1" w:themeTint="BF"/>
                <w:sz w:val="22"/>
                <w:szCs w:val="22"/>
              </w:rPr>
              <w:t xml:space="preserve">Hvordan kommer vi videre lokalt og fælles: </w:t>
            </w:r>
          </w:p>
          <w:p w14:paraId="0D3120CD" w14:textId="77777777" w:rsidR="00EB031E" w:rsidRPr="004B4E0A" w:rsidRDefault="00EB031E" w:rsidP="00EB031E">
            <w:pPr>
              <w:rPr>
                <w:rFonts w:ascii="Conduit ITC" w:hAnsi="Conduit ITC" w:cs="Arial"/>
                <w:color w:val="404040" w:themeColor="text1" w:themeTint="BF"/>
                <w:sz w:val="22"/>
                <w:szCs w:val="22"/>
              </w:rPr>
            </w:pPr>
          </w:p>
          <w:p w14:paraId="30C40FD9" w14:textId="77777777" w:rsidR="00EB031E" w:rsidRPr="004B4E0A" w:rsidRDefault="00EB031E" w:rsidP="00EB031E">
            <w:pPr>
              <w:rPr>
                <w:rFonts w:ascii="Conduit ITC" w:hAnsi="Conduit ITC" w:cs="Arial"/>
                <w:b/>
                <w:bCs/>
                <w:color w:val="404040" w:themeColor="text1" w:themeTint="BF"/>
                <w:sz w:val="22"/>
                <w:szCs w:val="22"/>
              </w:rPr>
            </w:pPr>
          </w:p>
        </w:tc>
      </w:tr>
    </w:tbl>
    <w:p w14:paraId="6C2ED7FB" w14:textId="77777777" w:rsidR="00EB031E" w:rsidRPr="004B4E0A" w:rsidRDefault="00EB031E" w:rsidP="00EB031E">
      <w:pPr>
        <w:rPr>
          <w:rFonts w:ascii="Conduit ITC" w:hAnsi="Conduit ITC" w:cs="Arial"/>
          <w:color w:val="404040" w:themeColor="text1" w:themeTint="BF"/>
          <w:sz w:val="22"/>
          <w:szCs w:val="22"/>
          <w:lang w:eastAsia="en-US"/>
        </w:rPr>
      </w:pPr>
    </w:p>
    <w:p w14:paraId="5C2099F7" w14:textId="77777777" w:rsidR="00EB031E" w:rsidRPr="004B4E0A" w:rsidRDefault="00EB031E" w:rsidP="00EB031E">
      <w:pPr>
        <w:rPr>
          <w:rFonts w:ascii="Conduit ITC" w:hAnsi="Conduit ITC" w:cs="Arial"/>
          <w:color w:val="404040" w:themeColor="text1" w:themeTint="BF"/>
          <w:sz w:val="22"/>
          <w:szCs w:val="22"/>
        </w:rPr>
      </w:pPr>
    </w:p>
    <w:p w14:paraId="4C0390EB" w14:textId="77777777" w:rsidR="008B1F7D" w:rsidRPr="004B4E0A" w:rsidRDefault="008B1F7D" w:rsidP="00EB031E">
      <w:pPr>
        <w:rPr>
          <w:rFonts w:ascii="Conduit ITC" w:hAnsi="Conduit ITC" w:cs="Arial"/>
          <w:color w:val="404040" w:themeColor="text1" w:themeTint="BF"/>
          <w:sz w:val="22"/>
          <w:szCs w:val="22"/>
        </w:rPr>
      </w:pPr>
    </w:p>
    <w:p w14:paraId="25C87E8E" w14:textId="77777777" w:rsidR="00EA7764" w:rsidRPr="004B4E0A" w:rsidRDefault="00EA7764" w:rsidP="00EB031E">
      <w:pPr>
        <w:rPr>
          <w:rFonts w:ascii="Conduit ITC" w:hAnsi="Conduit ITC" w:cs="Arial"/>
          <w:color w:val="404040" w:themeColor="text1" w:themeTint="BF"/>
          <w:sz w:val="22"/>
          <w:szCs w:val="22"/>
        </w:rPr>
      </w:pPr>
    </w:p>
    <w:sectPr w:rsidR="00EA7764" w:rsidRPr="004B4E0A" w:rsidSect="004B4E0A">
      <w:footerReference w:type="default" r:id="rId8"/>
      <w:headerReference w:type="first" r:id="rId9"/>
      <w:footerReference w:type="first" r:id="rId10"/>
      <w:pgSz w:w="11907" w:h="16839" w:code="9"/>
      <w:pgMar w:top="1701" w:right="1134" w:bottom="1701" w:left="1134" w:header="284"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AD9F" w14:textId="77777777" w:rsidR="001B78DF" w:rsidRDefault="001B78DF">
      <w:r>
        <w:separator/>
      </w:r>
    </w:p>
  </w:endnote>
  <w:endnote w:type="continuationSeparator" w:id="0">
    <w:p w14:paraId="220DB6E9" w14:textId="77777777" w:rsidR="001B78DF" w:rsidRDefault="001B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duit ITC">
    <w:panose1 w:val="02000506040000020004"/>
    <w:charset w:val="00"/>
    <w:family w:val="auto"/>
    <w:pitch w:val="variable"/>
    <w:sig w:usb0="A00000AF" w:usb1="40000048" w:usb2="00000000" w:usb3="00000000" w:csb0="00000111" w:csb1="00000000"/>
  </w:font>
  <w:font w:name="Futura Bk BT">
    <w:altName w:val="Century Gothic"/>
    <w:charset w:val="00"/>
    <w:family w:val="auto"/>
    <w:pitch w:val="variable"/>
    <w:sig w:usb0="80000067" w:usb1="00000000" w:usb2="00000000" w:usb3="00000000" w:csb0="000001FB" w:csb1="00000000"/>
  </w:font>
  <w:font w:name="FuturaBT-Book">
    <w:altName w:val="Futura Bk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54D2" w14:textId="77777777" w:rsidR="00A90D62" w:rsidRPr="0027084D" w:rsidRDefault="00A90D62" w:rsidP="001A63B0">
    <w:pPr>
      <w:pStyle w:val="BasicParagraph"/>
      <w:pBdr>
        <w:top w:val="single" w:sz="4" w:space="1" w:color="auto"/>
      </w:pBdr>
      <w:jc w:val="center"/>
      <w:rPr>
        <w:rFonts w:ascii="Futura Bk BT" w:hAnsi="Futura Bk BT" w:cs="FuturaBT-Book"/>
        <w:sz w:val="14"/>
        <w:szCs w:val="12"/>
      </w:rPr>
    </w:pPr>
    <w:r w:rsidRPr="00E213BC">
      <w:rPr>
        <w:rFonts w:ascii="Futura Bk BT" w:hAnsi="Futura Bk BT" w:cs="FuturaBT-Book"/>
        <w:b/>
        <w:sz w:val="14"/>
        <w:szCs w:val="12"/>
      </w:rPr>
      <w:t>DLF</w:t>
    </w:r>
    <w:r w:rsidRPr="00E213BC">
      <w:rPr>
        <w:rFonts w:ascii="Futura Bk BT" w:hAnsi="Futura Bk BT" w:cs="FuturaBT-Book"/>
        <w:sz w:val="14"/>
        <w:szCs w:val="12"/>
      </w:rPr>
      <w:t xml:space="preserve"> KREDS 12 | FRYDENDALSVEJ 24 | 1</w:t>
    </w:r>
    <w:r>
      <w:rPr>
        <w:rFonts w:ascii="Futura Bk BT" w:hAnsi="Futura Bk BT" w:cs="FuturaBT-Book"/>
        <w:sz w:val="14"/>
        <w:szCs w:val="12"/>
      </w:rPr>
      <w:t>809 FREDERIKSBERG C| TLF: 33 29 78 11</w:t>
    </w:r>
    <w:r w:rsidRPr="00E213BC">
      <w:rPr>
        <w:rFonts w:ascii="Futura Bk BT" w:hAnsi="Futura Bk BT" w:cs="FuturaBT-Book"/>
        <w:sz w:val="14"/>
        <w:szCs w:val="12"/>
      </w:rPr>
      <w:t xml:space="preserve"> | E-</w:t>
    </w:r>
    <w:r>
      <w:rPr>
        <w:rFonts w:ascii="Futura Bk BT" w:hAnsi="Futura Bk BT" w:cs="FuturaBT-Book"/>
        <w:sz w:val="14"/>
        <w:szCs w:val="12"/>
      </w:rPr>
      <w:t>MAIL: 012@DLF.ORG | FKF.DK</w:t>
    </w:r>
  </w:p>
  <w:p w14:paraId="3027BEFA" w14:textId="77777777" w:rsidR="00A90D62" w:rsidRDefault="00A90D6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719E" w14:textId="3D17CBD9" w:rsidR="00A90D62" w:rsidRPr="0027084D" w:rsidRDefault="00BA0A9F" w:rsidP="00D000CB">
    <w:pPr>
      <w:pStyle w:val="BasicParagraph"/>
      <w:pBdr>
        <w:top w:val="single" w:sz="4" w:space="1" w:color="auto"/>
      </w:pBdr>
      <w:rPr>
        <w:rFonts w:ascii="Futura Bk BT" w:hAnsi="Futura Bk BT" w:cs="FuturaBT-Book"/>
        <w:sz w:val="14"/>
        <w:szCs w:val="12"/>
      </w:rPr>
    </w:pPr>
    <w:r>
      <w:rPr>
        <w:rFonts w:ascii="Futura Bk BT" w:hAnsi="Futura Bk BT" w:cs="FuturaBT-Book"/>
        <w:noProof/>
        <w:sz w:val="14"/>
        <w:szCs w:val="12"/>
        <w:lang w:val="da-DK"/>
      </w:rPr>
      <w:drawing>
        <wp:anchor distT="0" distB="0" distL="114300" distR="114300" simplePos="0" relativeHeight="251659264" behindDoc="0" locked="0" layoutInCell="1" allowOverlap="1" wp14:anchorId="0E3CA535" wp14:editId="40299DBB">
          <wp:simplePos x="0" y="0"/>
          <wp:positionH relativeFrom="column">
            <wp:posOffset>-682625</wp:posOffset>
          </wp:positionH>
          <wp:positionV relativeFrom="paragraph">
            <wp:posOffset>-800100</wp:posOffset>
          </wp:positionV>
          <wp:extent cx="7540971" cy="911520"/>
          <wp:effectExtent l="0" t="0" r="3175" b="3175"/>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f_footer_2015.jpg"/>
                  <pic:cNvPicPr/>
                </pic:nvPicPr>
                <pic:blipFill>
                  <a:blip r:embed="rId1">
                    <a:extLst>
                      <a:ext uri="{28A0092B-C50C-407E-A947-70E740481C1C}">
                        <a14:useLocalDpi xmlns:a14="http://schemas.microsoft.com/office/drawing/2010/main" val="0"/>
                      </a:ext>
                    </a:extLst>
                  </a:blip>
                  <a:stretch>
                    <a:fillRect/>
                  </a:stretch>
                </pic:blipFill>
                <pic:spPr>
                  <a:xfrm>
                    <a:off x="0" y="0"/>
                    <a:ext cx="7540971" cy="9115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DF4A" w14:textId="77777777" w:rsidR="001B78DF" w:rsidRDefault="001B78DF">
      <w:r>
        <w:separator/>
      </w:r>
    </w:p>
  </w:footnote>
  <w:footnote w:type="continuationSeparator" w:id="0">
    <w:p w14:paraId="5916E166" w14:textId="77777777" w:rsidR="001B78DF" w:rsidRDefault="001B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3991" w14:textId="42D52E85" w:rsidR="00D000CB" w:rsidRDefault="001354AF">
    <w:pPr>
      <w:pStyle w:val="Sidehoved"/>
    </w:pPr>
    <w:r>
      <w:rPr>
        <w:noProof/>
      </w:rPr>
      <w:drawing>
        <wp:anchor distT="0" distB="0" distL="114300" distR="114300" simplePos="0" relativeHeight="251658240" behindDoc="0" locked="0" layoutInCell="1" allowOverlap="1" wp14:anchorId="346A07A8" wp14:editId="7227A423">
          <wp:simplePos x="0" y="0"/>
          <wp:positionH relativeFrom="margin">
            <wp:posOffset>-1050925</wp:posOffset>
          </wp:positionH>
          <wp:positionV relativeFrom="margin">
            <wp:posOffset>-1333500</wp:posOffset>
          </wp:positionV>
          <wp:extent cx="7540625" cy="1568450"/>
          <wp:effectExtent l="0" t="0" r="3175" b="0"/>
          <wp:wrapSquare wrapText="bothSides"/>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top.jpg"/>
                  <pic:cNvPicPr/>
                </pic:nvPicPr>
                <pic:blipFill>
                  <a:blip r:embed="rId1">
                    <a:extLst>
                      <a:ext uri="{28A0092B-C50C-407E-A947-70E740481C1C}">
                        <a14:useLocalDpi xmlns:a14="http://schemas.microsoft.com/office/drawing/2010/main" val="0"/>
                      </a:ext>
                    </a:extLst>
                  </a:blip>
                  <a:stretch>
                    <a:fillRect/>
                  </a:stretch>
                </pic:blipFill>
                <pic:spPr>
                  <a:xfrm>
                    <a:off x="0" y="0"/>
                    <a:ext cx="7540625" cy="1568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CA1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D17F7"/>
    <w:multiLevelType w:val="multilevel"/>
    <w:tmpl w:val="2466B0EE"/>
    <w:lvl w:ilvl="0">
      <w:start w:val="13"/>
      <w:numFmt w:val="decimal"/>
      <w:lvlText w:val="%1.0"/>
      <w:lvlJc w:val="left"/>
      <w:pPr>
        <w:ind w:left="1979" w:hanging="675"/>
      </w:pPr>
      <w:rPr>
        <w:rFonts w:hint="default"/>
      </w:rPr>
    </w:lvl>
    <w:lvl w:ilvl="1">
      <w:start w:val="1"/>
      <w:numFmt w:val="decimalZero"/>
      <w:lvlText w:val="%1.%2"/>
      <w:lvlJc w:val="left"/>
      <w:pPr>
        <w:ind w:left="3283" w:hanging="675"/>
      </w:pPr>
      <w:rPr>
        <w:rFonts w:hint="default"/>
      </w:rPr>
    </w:lvl>
    <w:lvl w:ilvl="2">
      <w:start w:val="1"/>
      <w:numFmt w:val="decimal"/>
      <w:lvlText w:val="%1.%2.%3"/>
      <w:lvlJc w:val="left"/>
      <w:pPr>
        <w:ind w:left="4632" w:hanging="720"/>
      </w:pPr>
      <w:rPr>
        <w:rFonts w:hint="default"/>
      </w:rPr>
    </w:lvl>
    <w:lvl w:ilvl="3">
      <w:start w:val="1"/>
      <w:numFmt w:val="decimal"/>
      <w:lvlText w:val="%1.%2.%3.%4"/>
      <w:lvlJc w:val="left"/>
      <w:pPr>
        <w:ind w:left="6296" w:hanging="108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264" w:hanging="1440"/>
      </w:pPr>
      <w:rPr>
        <w:rFonts w:hint="default"/>
      </w:rPr>
    </w:lvl>
    <w:lvl w:ilvl="6">
      <w:start w:val="1"/>
      <w:numFmt w:val="decimal"/>
      <w:lvlText w:val="%1.%2.%3.%4.%5.%6.%7"/>
      <w:lvlJc w:val="left"/>
      <w:pPr>
        <w:ind w:left="10568" w:hanging="1440"/>
      </w:pPr>
      <w:rPr>
        <w:rFonts w:hint="default"/>
      </w:rPr>
    </w:lvl>
    <w:lvl w:ilvl="7">
      <w:start w:val="1"/>
      <w:numFmt w:val="decimal"/>
      <w:lvlText w:val="%1.%2.%3.%4.%5.%6.%7.%8"/>
      <w:lvlJc w:val="left"/>
      <w:pPr>
        <w:ind w:left="12232" w:hanging="1800"/>
      </w:pPr>
      <w:rPr>
        <w:rFonts w:hint="default"/>
      </w:rPr>
    </w:lvl>
    <w:lvl w:ilvl="8">
      <w:start w:val="1"/>
      <w:numFmt w:val="decimal"/>
      <w:lvlText w:val="%1.%2.%3.%4.%5.%6.%7.%8.%9"/>
      <w:lvlJc w:val="left"/>
      <w:pPr>
        <w:ind w:left="13896" w:hanging="2160"/>
      </w:pPr>
      <w:rPr>
        <w:rFonts w:hint="default"/>
      </w:rPr>
    </w:lvl>
  </w:abstractNum>
  <w:abstractNum w:abstractNumId="2" w15:restartNumberingAfterBreak="0">
    <w:nsid w:val="0E8F4142"/>
    <w:multiLevelType w:val="hybridMultilevel"/>
    <w:tmpl w:val="4B624E60"/>
    <w:lvl w:ilvl="0" w:tplc="35B83ACE">
      <w:start w:val="20"/>
      <w:numFmt w:val="bullet"/>
      <w:lvlText w:val="-"/>
      <w:lvlJc w:val="left"/>
      <w:pPr>
        <w:ind w:left="786" w:hanging="360"/>
      </w:pPr>
      <w:rPr>
        <w:rFonts w:ascii="Arial" w:eastAsia="Times New Roman" w:hAnsi="Arial" w:cs="Symbol" w:hint="default"/>
      </w:rPr>
    </w:lvl>
    <w:lvl w:ilvl="1" w:tplc="04060003" w:tentative="1">
      <w:start w:val="1"/>
      <w:numFmt w:val="bullet"/>
      <w:lvlText w:val="o"/>
      <w:lvlJc w:val="left"/>
      <w:pPr>
        <w:ind w:left="1506" w:hanging="360"/>
      </w:pPr>
      <w:rPr>
        <w:rFonts w:ascii="Courier New" w:hAnsi="Courier New" w:cs="Wingdings"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Wingdings"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Wingdings" w:hint="default"/>
      </w:rPr>
    </w:lvl>
    <w:lvl w:ilvl="8" w:tplc="04060005" w:tentative="1">
      <w:start w:val="1"/>
      <w:numFmt w:val="bullet"/>
      <w:lvlText w:val=""/>
      <w:lvlJc w:val="left"/>
      <w:pPr>
        <w:ind w:left="6546" w:hanging="360"/>
      </w:pPr>
      <w:rPr>
        <w:rFonts w:ascii="Wingdings" w:hAnsi="Wingdings" w:hint="default"/>
      </w:rPr>
    </w:lvl>
  </w:abstractNum>
  <w:abstractNum w:abstractNumId="3" w15:restartNumberingAfterBreak="0">
    <w:nsid w:val="157B3EE1"/>
    <w:multiLevelType w:val="multilevel"/>
    <w:tmpl w:val="E3EECC56"/>
    <w:lvl w:ilvl="0">
      <w:start w:val="11"/>
      <w:numFmt w:val="decimal"/>
      <w:lvlText w:val="%1"/>
      <w:lvlJc w:val="left"/>
      <w:pPr>
        <w:tabs>
          <w:tab w:val="num" w:pos="1305"/>
        </w:tabs>
        <w:ind w:left="1305" w:hanging="1305"/>
      </w:pPr>
      <w:rPr>
        <w:rFonts w:hint="default"/>
      </w:rPr>
    </w:lvl>
    <w:lvl w:ilvl="1">
      <w:start w:val="30"/>
      <w:numFmt w:val="decimal"/>
      <w:lvlText w:val="%1.%2"/>
      <w:lvlJc w:val="left"/>
      <w:pPr>
        <w:tabs>
          <w:tab w:val="num" w:pos="2610"/>
        </w:tabs>
        <w:ind w:left="2610" w:hanging="1305"/>
      </w:pPr>
      <w:rPr>
        <w:rFonts w:hint="default"/>
      </w:rPr>
    </w:lvl>
    <w:lvl w:ilvl="2">
      <w:start w:val="1"/>
      <w:numFmt w:val="decimal"/>
      <w:lvlText w:val="%1.%2.%3"/>
      <w:lvlJc w:val="left"/>
      <w:pPr>
        <w:tabs>
          <w:tab w:val="num" w:pos="3915"/>
        </w:tabs>
        <w:ind w:left="3915" w:hanging="1305"/>
      </w:pPr>
      <w:rPr>
        <w:rFonts w:hint="default"/>
      </w:rPr>
    </w:lvl>
    <w:lvl w:ilvl="3">
      <w:start w:val="1"/>
      <w:numFmt w:val="decimal"/>
      <w:lvlText w:val="%1.%2.%3.%4"/>
      <w:lvlJc w:val="left"/>
      <w:pPr>
        <w:tabs>
          <w:tab w:val="num" w:pos="5220"/>
        </w:tabs>
        <w:ind w:left="5220" w:hanging="1305"/>
      </w:pPr>
      <w:rPr>
        <w:rFonts w:hint="default"/>
      </w:rPr>
    </w:lvl>
    <w:lvl w:ilvl="4">
      <w:start w:val="1"/>
      <w:numFmt w:val="decimal"/>
      <w:lvlText w:val="%1.%2.%3.%4.%5"/>
      <w:lvlJc w:val="left"/>
      <w:pPr>
        <w:tabs>
          <w:tab w:val="num" w:pos="6525"/>
        </w:tabs>
        <w:ind w:left="6525" w:hanging="1305"/>
      </w:pPr>
      <w:rPr>
        <w:rFonts w:hint="default"/>
      </w:rPr>
    </w:lvl>
    <w:lvl w:ilvl="5">
      <w:start w:val="1"/>
      <w:numFmt w:val="decimal"/>
      <w:lvlText w:val="%1.%2.%3.%4.%5.%6"/>
      <w:lvlJc w:val="left"/>
      <w:pPr>
        <w:tabs>
          <w:tab w:val="num" w:pos="7965"/>
        </w:tabs>
        <w:ind w:left="7965" w:hanging="1440"/>
      </w:pPr>
      <w:rPr>
        <w:rFonts w:hint="default"/>
      </w:rPr>
    </w:lvl>
    <w:lvl w:ilvl="6">
      <w:start w:val="1"/>
      <w:numFmt w:val="decimal"/>
      <w:lvlText w:val="%1.%2.%3.%4.%5.%6.%7"/>
      <w:lvlJc w:val="left"/>
      <w:pPr>
        <w:tabs>
          <w:tab w:val="num" w:pos="9270"/>
        </w:tabs>
        <w:ind w:left="9270" w:hanging="1440"/>
      </w:pPr>
      <w:rPr>
        <w:rFonts w:hint="default"/>
      </w:rPr>
    </w:lvl>
    <w:lvl w:ilvl="7">
      <w:start w:val="1"/>
      <w:numFmt w:val="decimal"/>
      <w:lvlText w:val="%1.%2.%3.%4.%5.%6.%7.%8"/>
      <w:lvlJc w:val="left"/>
      <w:pPr>
        <w:tabs>
          <w:tab w:val="num" w:pos="10935"/>
        </w:tabs>
        <w:ind w:left="10935" w:hanging="1800"/>
      </w:pPr>
      <w:rPr>
        <w:rFonts w:hint="default"/>
      </w:rPr>
    </w:lvl>
    <w:lvl w:ilvl="8">
      <w:start w:val="1"/>
      <w:numFmt w:val="decimal"/>
      <w:lvlText w:val="%1.%2.%3.%4.%5.%6.%7.%8.%9"/>
      <w:lvlJc w:val="left"/>
      <w:pPr>
        <w:tabs>
          <w:tab w:val="num" w:pos="12600"/>
        </w:tabs>
        <w:ind w:left="12600" w:hanging="2160"/>
      </w:pPr>
      <w:rPr>
        <w:rFonts w:hint="default"/>
      </w:rPr>
    </w:lvl>
  </w:abstractNum>
  <w:abstractNum w:abstractNumId="4" w15:restartNumberingAfterBreak="0">
    <w:nsid w:val="20731716"/>
    <w:multiLevelType w:val="hybridMultilevel"/>
    <w:tmpl w:val="52724CA0"/>
    <w:lvl w:ilvl="0" w:tplc="1B306676">
      <w:start w:val="1"/>
      <w:numFmt w:val="decimal"/>
      <w:lvlText w:val="%1."/>
      <w:lvlJc w:val="left"/>
      <w:pPr>
        <w:ind w:left="3000" w:hanging="45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5710FD3"/>
    <w:multiLevelType w:val="multilevel"/>
    <w:tmpl w:val="AE0EE92C"/>
    <w:lvl w:ilvl="0">
      <w:start w:val="9"/>
      <w:numFmt w:val="decimalZero"/>
      <w:lvlText w:val="%1.0"/>
      <w:lvlJc w:val="left"/>
      <w:pPr>
        <w:tabs>
          <w:tab w:val="num" w:pos="2610"/>
        </w:tabs>
        <w:ind w:left="2610" w:hanging="1305"/>
      </w:pPr>
      <w:rPr>
        <w:rFonts w:hint="default"/>
      </w:rPr>
    </w:lvl>
    <w:lvl w:ilvl="1">
      <w:start w:val="1"/>
      <w:numFmt w:val="decimalZero"/>
      <w:lvlText w:val="%1.%2"/>
      <w:lvlJc w:val="left"/>
      <w:pPr>
        <w:tabs>
          <w:tab w:val="num" w:pos="3914"/>
        </w:tabs>
        <w:ind w:left="3914" w:hanging="1305"/>
      </w:pPr>
      <w:rPr>
        <w:rFonts w:hint="default"/>
      </w:rPr>
    </w:lvl>
    <w:lvl w:ilvl="2">
      <w:start w:val="1"/>
      <w:numFmt w:val="decimal"/>
      <w:lvlText w:val="%1.%2.%3"/>
      <w:lvlJc w:val="left"/>
      <w:pPr>
        <w:tabs>
          <w:tab w:val="num" w:pos="5218"/>
        </w:tabs>
        <w:ind w:left="5218" w:hanging="1305"/>
      </w:pPr>
      <w:rPr>
        <w:rFonts w:hint="default"/>
      </w:rPr>
    </w:lvl>
    <w:lvl w:ilvl="3">
      <w:start w:val="1"/>
      <w:numFmt w:val="decimal"/>
      <w:lvlText w:val="%1.%2.%3.%4"/>
      <w:lvlJc w:val="left"/>
      <w:pPr>
        <w:tabs>
          <w:tab w:val="num" w:pos="6522"/>
        </w:tabs>
        <w:ind w:left="6522" w:hanging="1305"/>
      </w:pPr>
      <w:rPr>
        <w:rFonts w:hint="default"/>
      </w:rPr>
    </w:lvl>
    <w:lvl w:ilvl="4">
      <w:start w:val="1"/>
      <w:numFmt w:val="decimal"/>
      <w:lvlText w:val="%1.%2.%3.%4.%5"/>
      <w:lvlJc w:val="left"/>
      <w:pPr>
        <w:tabs>
          <w:tab w:val="num" w:pos="7826"/>
        </w:tabs>
        <w:ind w:left="7826" w:hanging="1305"/>
      </w:pPr>
      <w:rPr>
        <w:rFonts w:hint="default"/>
      </w:rPr>
    </w:lvl>
    <w:lvl w:ilvl="5">
      <w:start w:val="1"/>
      <w:numFmt w:val="decimal"/>
      <w:lvlText w:val="%1.%2.%3.%4.%5.%6"/>
      <w:lvlJc w:val="left"/>
      <w:pPr>
        <w:tabs>
          <w:tab w:val="num" w:pos="9265"/>
        </w:tabs>
        <w:ind w:left="9265" w:hanging="1440"/>
      </w:pPr>
      <w:rPr>
        <w:rFonts w:hint="default"/>
      </w:rPr>
    </w:lvl>
    <w:lvl w:ilvl="6">
      <w:start w:val="1"/>
      <w:numFmt w:val="decimal"/>
      <w:lvlText w:val="%1.%2.%3.%4.%5.%6.%7"/>
      <w:lvlJc w:val="left"/>
      <w:pPr>
        <w:tabs>
          <w:tab w:val="num" w:pos="10569"/>
        </w:tabs>
        <w:ind w:left="10569" w:hanging="1440"/>
      </w:pPr>
      <w:rPr>
        <w:rFonts w:hint="default"/>
      </w:rPr>
    </w:lvl>
    <w:lvl w:ilvl="7">
      <w:start w:val="1"/>
      <w:numFmt w:val="decimal"/>
      <w:lvlText w:val="%1.%2.%3.%4.%5.%6.%7.%8"/>
      <w:lvlJc w:val="left"/>
      <w:pPr>
        <w:tabs>
          <w:tab w:val="num" w:pos="12233"/>
        </w:tabs>
        <w:ind w:left="12233" w:hanging="1800"/>
      </w:pPr>
      <w:rPr>
        <w:rFonts w:hint="default"/>
      </w:rPr>
    </w:lvl>
    <w:lvl w:ilvl="8">
      <w:start w:val="1"/>
      <w:numFmt w:val="decimal"/>
      <w:lvlText w:val="%1.%2.%3.%4.%5.%6.%7.%8.%9"/>
      <w:lvlJc w:val="left"/>
      <w:pPr>
        <w:tabs>
          <w:tab w:val="num" w:pos="13897"/>
        </w:tabs>
        <w:ind w:left="13897" w:hanging="2160"/>
      </w:pPr>
      <w:rPr>
        <w:rFonts w:hint="default"/>
      </w:rPr>
    </w:lvl>
  </w:abstractNum>
  <w:abstractNum w:abstractNumId="6" w15:restartNumberingAfterBreak="0">
    <w:nsid w:val="2BA93748"/>
    <w:multiLevelType w:val="multilevel"/>
    <w:tmpl w:val="01C2D438"/>
    <w:lvl w:ilvl="0">
      <w:start w:val="9"/>
      <w:numFmt w:val="decimal"/>
      <w:lvlText w:val="%1.0"/>
      <w:lvlJc w:val="left"/>
      <w:pPr>
        <w:ind w:left="525" w:hanging="525"/>
      </w:pPr>
      <w:rPr>
        <w:rFonts w:hint="default"/>
      </w:rPr>
    </w:lvl>
    <w:lvl w:ilvl="1">
      <w:start w:val="1"/>
      <w:numFmt w:val="decimalZero"/>
      <w:lvlText w:val="%1.%2"/>
      <w:lvlJc w:val="left"/>
      <w:pPr>
        <w:ind w:left="1829" w:hanging="525"/>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592" w:hanging="2160"/>
      </w:pPr>
      <w:rPr>
        <w:rFonts w:hint="default"/>
      </w:rPr>
    </w:lvl>
  </w:abstractNum>
  <w:abstractNum w:abstractNumId="7" w15:restartNumberingAfterBreak="0">
    <w:nsid w:val="2C060EF0"/>
    <w:multiLevelType w:val="hybridMultilevel"/>
    <w:tmpl w:val="8FD089D8"/>
    <w:lvl w:ilvl="0" w:tplc="C9F2CB7A">
      <w:start w:val="2"/>
      <w:numFmt w:val="bullet"/>
      <w:lvlText w:val="-"/>
      <w:lvlJc w:val="left"/>
      <w:pPr>
        <w:ind w:left="786" w:hanging="360"/>
      </w:pPr>
      <w:rPr>
        <w:rFonts w:ascii="Arial" w:eastAsia="Times New Roman" w:hAnsi="Arial" w:cs="Symbol" w:hint="default"/>
        <w:b/>
      </w:rPr>
    </w:lvl>
    <w:lvl w:ilvl="1" w:tplc="04060003" w:tentative="1">
      <w:start w:val="1"/>
      <w:numFmt w:val="bullet"/>
      <w:lvlText w:val="o"/>
      <w:lvlJc w:val="left"/>
      <w:pPr>
        <w:ind w:left="1506" w:hanging="360"/>
      </w:pPr>
      <w:rPr>
        <w:rFonts w:ascii="Courier New" w:hAnsi="Courier New" w:cs="Arial"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Arial"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Arial" w:hint="default"/>
      </w:rPr>
    </w:lvl>
    <w:lvl w:ilvl="8" w:tplc="04060005" w:tentative="1">
      <w:start w:val="1"/>
      <w:numFmt w:val="bullet"/>
      <w:lvlText w:val=""/>
      <w:lvlJc w:val="left"/>
      <w:pPr>
        <w:ind w:left="6546" w:hanging="360"/>
      </w:pPr>
      <w:rPr>
        <w:rFonts w:ascii="Wingdings" w:hAnsi="Wingdings" w:hint="default"/>
      </w:rPr>
    </w:lvl>
  </w:abstractNum>
  <w:abstractNum w:abstractNumId="8" w15:restartNumberingAfterBreak="0">
    <w:nsid w:val="2C7E1400"/>
    <w:multiLevelType w:val="multilevel"/>
    <w:tmpl w:val="A0C2B344"/>
    <w:lvl w:ilvl="0">
      <w:start w:val="9"/>
      <w:numFmt w:val="decimalZero"/>
      <w:lvlText w:val="%1.0"/>
      <w:lvlJc w:val="left"/>
      <w:pPr>
        <w:ind w:left="1980" w:hanging="675"/>
      </w:pPr>
      <w:rPr>
        <w:rFonts w:hint="default"/>
      </w:rPr>
    </w:lvl>
    <w:lvl w:ilvl="1">
      <w:start w:val="1"/>
      <w:numFmt w:val="decimalZero"/>
      <w:lvlText w:val="%1.%2"/>
      <w:lvlJc w:val="left"/>
      <w:pPr>
        <w:ind w:left="3284" w:hanging="675"/>
      </w:pPr>
      <w:rPr>
        <w:rFonts w:hint="default"/>
      </w:rPr>
    </w:lvl>
    <w:lvl w:ilvl="2">
      <w:start w:val="1"/>
      <w:numFmt w:val="decimal"/>
      <w:lvlText w:val="%1.%2.%3"/>
      <w:lvlJc w:val="left"/>
      <w:pPr>
        <w:ind w:left="4633" w:hanging="720"/>
      </w:pPr>
      <w:rPr>
        <w:rFonts w:hint="default"/>
      </w:rPr>
    </w:lvl>
    <w:lvl w:ilvl="3">
      <w:start w:val="1"/>
      <w:numFmt w:val="decimal"/>
      <w:lvlText w:val="%1.%2.%3.%4"/>
      <w:lvlJc w:val="left"/>
      <w:pPr>
        <w:ind w:left="6297" w:hanging="1080"/>
      </w:pPr>
      <w:rPr>
        <w:rFonts w:hint="default"/>
      </w:rPr>
    </w:lvl>
    <w:lvl w:ilvl="4">
      <w:start w:val="1"/>
      <w:numFmt w:val="decimal"/>
      <w:lvlText w:val="%1.%2.%3.%4.%5"/>
      <w:lvlJc w:val="left"/>
      <w:pPr>
        <w:ind w:left="7601" w:hanging="1080"/>
      </w:pPr>
      <w:rPr>
        <w:rFonts w:hint="default"/>
      </w:rPr>
    </w:lvl>
    <w:lvl w:ilvl="5">
      <w:start w:val="1"/>
      <w:numFmt w:val="decimal"/>
      <w:lvlText w:val="%1.%2.%3.%4.%5.%6"/>
      <w:lvlJc w:val="left"/>
      <w:pPr>
        <w:ind w:left="9265" w:hanging="1440"/>
      </w:pPr>
      <w:rPr>
        <w:rFonts w:hint="default"/>
      </w:rPr>
    </w:lvl>
    <w:lvl w:ilvl="6">
      <w:start w:val="1"/>
      <w:numFmt w:val="decimal"/>
      <w:lvlText w:val="%1.%2.%3.%4.%5.%6.%7"/>
      <w:lvlJc w:val="left"/>
      <w:pPr>
        <w:ind w:left="10569" w:hanging="1440"/>
      </w:pPr>
      <w:rPr>
        <w:rFonts w:hint="default"/>
      </w:rPr>
    </w:lvl>
    <w:lvl w:ilvl="7">
      <w:start w:val="1"/>
      <w:numFmt w:val="decimal"/>
      <w:lvlText w:val="%1.%2.%3.%4.%5.%6.%7.%8"/>
      <w:lvlJc w:val="left"/>
      <w:pPr>
        <w:ind w:left="12233" w:hanging="1800"/>
      </w:pPr>
      <w:rPr>
        <w:rFonts w:hint="default"/>
      </w:rPr>
    </w:lvl>
    <w:lvl w:ilvl="8">
      <w:start w:val="1"/>
      <w:numFmt w:val="decimal"/>
      <w:lvlText w:val="%1.%2.%3.%4.%5.%6.%7.%8.%9"/>
      <w:lvlJc w:val="left"/>
      <w:pPr>
        <w:ind w:left="13897" w:hanging="2160"/>
      </w:pPr>
      <w:rPr>
        <w:rFonts w:hint="default"/>
      </w:rPr>
    </w:lvl>
  </w:abstractNum>
  <w:abstractNum w:abstractNumId="9" w15:restartNumberingAfterBreak="0">
    <w:nsid w:val="30171EE3"/>
    <w:multiLevelType w:val="multilevel"/>
    <w:tmpl w:val="7FEE3310"/>
    <w:lvl w:ilvl="0">
      <w:start w:val="14"/>
      <w:numFmt w:val="decimal"/>
      <w:lvlText w:val="%1"/>
      <w:lvlJc w:val="left"/>
      <w:pPr>
        <w:ind w:left="675" w:hanging="675"/>
      </w:pPr>
      <w:rPr>
        <w:rFonts w:hint="default"/>
        <w:color w:val="auto"/>
      </w:rPr>
    </w:lvl>
    <w:lvl w:ilvl="1">
      <w:start w:val="30"/>
      <w:numFmt w:val="decimal"/>
      <w:lvlText w:val="%1.%2"/>
      <w:lvlJc w:val="left"/>
      <w:pPr>
        <w:ind w:left="1979" w:hanging="675"/>
      </w:pPr>
      <w:rPr>
        <w:rFonts w:hint="default"/>
        <w:color w:val="auto"/>
      </w:rPr>
    </w:lvl>
    <w:lvl w:ilvl="2">
      <w:start w:val="1"/>
      <w:numFmt w:val="decimal"/>
      <w:lvlText w:val="%1.%2.%3"/>
      <w:lvlJc w:val="left"/>
      <w:pPr>
        <w:ind w:left="3328" w:hanging="720"/>
      </w:pPr>
      <w:rPr>
        <w:rFonts w:hint="default"/>
        <w:color w:val="auto"/>
      </w:rPr>
    </w:lvl>
    <w:lvl w:ilvl="3">
      <w:start w:val="1"/>
      <w:numFmt w:val="decimal"/>
      <w:lvlText w:val="%1.%2.%3.%4"/>
      <w:lvlJc w:val="left"/>
      <w:pPr>
        <w:ind w:left="4992" w:hanging="1080"/>
      </w:pPr>
      <w:rPr>
        <w:rFonts w:hint="default"/>
        <w:color w:val="auto"/>
      </w:rPr>
    </w:lvl>
    <w:lvl w:ilvl="4">
      <w:start w:val="1"/>
      <w:numFmt w:val="decimal"/>
      <w:lvlText w:val="%1.%2.%3.%4.%5"/>
      <w:lvlJc w:val="left"/>
      <w:pPr>
        <w:ind w:left="6296" w:hanging="1080"/>
      </w:pPr>
      <w:rPr>
        <w:rFonts w:hint="default"/>
        <w:color w:val="auto"/>
      </w:rPr>
    </w:lvl>
    <w:lvl w:ilvl="5">
      <w:start w:val="1"/>
      <w:numFmt w:val="decimal"/>
      <w:lvlText w:val="%1.%2.%3.%4.%5.%6"/>
      <w:lvlJc w:val="left"/>
      <w:pPr>
        <w:ind w:left="7960" w:hanging="1440"/>
      </w:pPr>
      <w:rPr>
        <w:rFonts w:hint="default"/>
        <w:color w:val="auto"/>
      </w:rPr>
    </w:lvl>
    <w:lvl w:ilvl="6">
      <w:start w:val="1"/>
      <w:numFmt w:val="decimal"/>
      <w:lvlText w:val="%1.%2.%3.%4.%5.%6.%7"/>
      <w:lvlJc w:val="left"/>
      <w:pPr>
        <w:ind w:left="9264" w:hanging="1440"/>
      </w:pPr>
      <w:rPr>
        <w:rFonts w:hint="default"/>
        <w:color w:val="auto"/>
      </w:rPr>
    </w:lvl>
    <w:lvl w:ilvl="7">
      <w:start w:val="1"/>
      <w:numFmt w:val="decimal"/>
      <w:lvlText w:val="%1.%2.%3.%4.%5.%6.%7.%8"/>
      <w:lvlJc w:val="left"/>
      <w:pPr>
        <w:ind w:left="10928" w:hanging="1800"/>
      </w:pPr>
      <w:rPr>
        <w:rFonts w:hint="default"/>
        <w:color w:val="auto"/>
      </w:rPr>
    </w:lvl>
    <w:lvl w:ilvl="8">
      <w:start w:val="1"/>
      <w:numFmt w:val="decimal"/>
      <w:lvlText w:val="%1.%2.%3.%4.%5.%6.%7.%8.%9"/>
      <w:lvlJc w:val="left"/>
      <w:pPr>
        <w:ind w:left="12592" w:hanging="2160"/>
      </w:pPr>
      <w:rPr>
        <w:rFonts w:hint="default"/>
        <w:color w:val="auto"/>
      </w:rPr>
    </w:lvl>
  </w:abstractNum>
  <w:abstractNum w:abstractNumId="10" w15:restartNumberingAfterBreak="0">
    <w:nsid w:val="30EE4886"/>
    <w:multiLevelType w:val="hybridMultilevel"/>
    <w:tmpl w:val="A6CEAC92"/>
    <w:lvl w:ilvl="0" w:tplc="7C704904">
      <w:start w:val="2"/>
      <w:numFmt w:val="bullet"/>
      <w:lvlText w:val="-"/>
      <w:lvlJc w:val="left"/>
      <w:pPr>
        <w:ind w:left="786" w:hanging="360"/>
      </w:pPr>
      <w:rPr>
        <w:rFonts w:ascii="Arial" w:eastAsia="Times New Roman" w:hAnsi="Arial" w:cs="Symbol" w:hint="default"/>
      </w:rPr>
    </w:lvl>
    <w:lvl w:ilvl="1" w:tplc="04060003" w:tentative="1">
      <w:start w:val="1"/>
      <w:numFmt w:val="bullet"/>
      <w:lvlText w:val="o"/>
      <w:lvlJc w:val="left"/>
      <w:pPr>
        <w:ind w:left="1506" w:hanging="360"/>
      </w:pPr>
      <w:rPr>
        <w:rFonts w:ascii="Courier New" w:hAnsi="Courier New" w:cs="Arial"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Arial"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Arial" w:hint="default"/>
      </w:rPr>
    </w:lvl>
    <w:lvl w:ilvl="8" w:tplc="04060005" w:tentative="1">
      <w:start w:val="1"/>
      <w:numFmt w:val="bullet"/>
      <w:lvlText w:val=""/>
      <w:lvlJc w:val="left"/>
      <w:pPr>
        <w:ind w:left="6546" w:hanging="360"/>
      </w:pPr>
      <w:rPr>
        <w:rFonts w:ascii="Wingdings" w:hAnsi="Wingdings" w:hint="default"/>
      </w:rPr>
    </w:lvl>
  </w:abstractNum>
  <w:abstractNum w:abstractNumId="11" w15:restartNumberingAfterBreak="0">
    <w:nsid w:val="32257728"/>
    <w:multiLevelType w:val="hybridMultilevel"/>
    <w:tmpl w:val="ABA2DEFA"/>
    <w:lvl w:ilvl="0" w:tplc="7C24D472">
      <w:start w:val="9"/>
      <w:numFmt w:val="decimal"/>
      <w:lvlText w:val="%1."/>
      <w:lvlJc w:val="left"/>
      <w:pPr>
        <w:ind w:left="2925" w:hanging="360"/>
      </w:pPr>
      <w:rPr>
        <w:rFonts w:hint="default"/>
      </w:rPr>
    </w:lvl>
    <w:lvl w:ilvl="1" w:tplc="04060019" w:tentative="1">
      <w:start w:val="1"/>
      <w:numFmt w:val="lowerLetter"/>
      <w:lvlText w:val="%2."/>
      <w:lvlJc w:val="left"/>
      <w:pPr>
        <w:ind w:left="3645" w:hanging="360"/>
      </w:pPr>
    </w:lvl>
    <w:lvl w:ilvl="2" w:tplc="0406001B" w:tentative="1">
      <w:start w:val="1"/>
      <w:numFmt w:val="lowerRoman"/>
      <w:lvlText w:val="%3."/>
      <w:lvlJc w:val="right"/>
      <w:pPr>
        <w:ind w:left="4365" w:hanging="180"/>
      </w:pPr>
    </w:lvl>
    <w:lvl w:ilvl="3" w:tplc="0406000F" w:tentative="1">
      <w:start w:val="1"/>
      <w:numFmt w:val="decimal"/>
      <w:lvlText w:val="%4."/>
      <w:lvlJc w:val="left"/>
      <w:pPr>
        <w:ind w:left="5085" w:hanging="360"/>
      </w:pPr>
    </w:lvl>
    <w:lvl w:ilvl="4" w:tplc="04060019" w:tentative="1">
      <w:start w:val="1"/>
      <w:numFmt w:val="lowerLetter"/>
      <w:lvlText w:val="%5."/>
      <w:lvlJc w:val="left"/>
      <w:pPr>
        <w:ind w:left="5805" w:hanging="360"/>
      </w:pPr>
    </w:lvl>
    <w:lvl w:ilvl="5" w:tplc="0406001B" w:tentative="1">
      <w:start w:val="1"/>
      <w:numFmt w:val="lowerRoman"/>
      <w:lvlText w:val="%6."/>
      <w:lvlJc w:val="right"/>
      <w:pPr>
        <w:ind w:left="6525" w:hanging="180"/>
      </w:pPr>
    </w:lvl>
    <w:lvl w:ilvl="6" w:tplc="0406000F" w:tentative="1">
      <w:start w:val="1"/>
      <w:numFmt w:val="decimal"/>
      <w:lvlText w:val="%7."/>
      <w:lvlJc w:val="left"/>
      <w:pPr>
        <w:ind w:left="7245" w:hanging="360"/>
      </w:pPr>
    </w:lvl>
    <w:lvl w:ilvl="7" w:tplc="04060019" w:tentative="1">
      <w:start w:val="1"/>
      <w:numFmt w:val="lowerLetter"/>
      <w:lvlText w:val="%8."/>
      <w:lvlJc w:val="left"/>
      <w:pPr>
        <w:ind w:left="7965" w:hanging="360"/>
      </w:pPr>
    </w:lvl>
    <w:lvl w:ilvl="8" w:tplc="0406001B" w:tentative="1">
      <w:start w:val="1"/>
      <w:numFmt w:val="lowerRoman"/>
      <w:lvlText w:val="%9."/>
      <w:lvlJc w:val="right"/>
      <w:pPr>
        <w:ind w:left="8685" w:hanging="180"/>
      </w:pPr>
    </w:lvl>
  </w:abstractNum>
  <w:abstractNum w:abstractNumId="12" w15:restartNumberingAfterBreak="0">
    <w:nsid w:val="35AB2307"/>
    <w:multiLevelType w:val="multilevel"/>
    <w:tmpl w:val="EDD8FD90"/>
    <w:lvl w:ilvl="0">
      <w:start w:val="13"/>
      <w:numFmt w:val="decimal"/>
      <w:lvlText w:val="%1.0"/>
      <w:lvlJc w:val="left"/>
      <w:pPr>
        <w:tabs>
          <w:tab w:val="num" w:pos="1920"/>
        </w:tabs>
        <w:ind w:left="1920" w:hanging="615"/>
      </w:pPr>
      <w:rPr>
        <w:rFonts w:hint="default"/>
      </w:rPr>
    </w:lvl>
    <w:lvl w:ilvl="1">
      <w:start w:val="1"/>
      <w:numFmt w:val="decimalZero"/>
      <w:lvlText w:val="%1.%2"/>
      <w:lvlJc w:val="left"/>
      <w:pPr>
        <w:tabs>
          <w:tab w:val="num" w:pos="3224"/>
        </w:tabs>
        <w:ind w:left="3224" w:hanging="615"/>
      </w:pPr>
      <w:rPr>
        <w:rFonts w:hint="default"/>
      </w:rPr>
    </w:lvl>
    <w:lvl w:ilvl="2">
      <w:start w:val="1"/>
      <w:numFmt w:val="decimal"/>
      <w:lvlText w:val="%1.%2.%3"/>
      <w:lvlJc w:val="left"/>
      <w:pPr>
        <w:tabs>
          <w:tab w:val="num" w:pos="4633"/>
        </w:tabs>
        <w:ind w:left="4633" w:hanging="720"/>
      </w:pPr>
      <w:rPr>
        <w:rFonts w:hint="default"/>
      </w:rPr>
    </w:lvl>
    <w:lvl w:ilvl="3">
      <w:start w:val="1"/>
      <w:numFmt w:val="decimal"/>
      <w:lvlText w:val="%1.%2.%3.%4"/>
      <w:lvlJc w:val="left"/>
      <w:pPr>
        <w:tabs>
          <w:tab w:val="num" w:pos="6297"/>
        </w:tabs>
        <w:ind w:left="6297" w:hanging="1080"/>
      </w:pPr>
      <w:rPr>
        <w:rFonts w:hint="default"/>
      </w:rPr>
    </w:lvl>
    <w:lvl w:ilvl="4">
      <w:start w:val="1"/>
      <w:numFmt w:val="decimal"/>
      <w:lvlText w:val="%1.%2.%3.%4.%5"/>
      <w:lvlJc w:val="left"/>
      <w:pPr>
        <w:tabs>
          <w:tab w:val="num" w:pos="7601"/>
        </w:tabs>
        <w:ind w:left="7601" w:hanging="1080"/>
      </w:pPr>
      <w:rPr>
        <w:rFonts w:hint="default"/>
      </w:rPr>
    </w:lvl>
    <w:lvl w:ilvl="5">
      <w:start w:val="1"/>
      <w:numFmt w:val="decimal"/>
      <w:lvlText w:val="%1.%2.%3.%4.%5.%6"/>
      <w:lvlJc w:val="left"/>
      <w:pPr>
        <w:tabs>
          <w:tab w:val="num" w:pos="9265"/>
        </w:tabs>
        <w:ind w:left="9265" w:hanging="1440"/>
      </w:pPr>
      <w:rPr>
        <w:rFonts w:hint="default"/>
      </w:rPr>
    </w:lvl>
    <w:lvl w:ilvl="6">
      <w:start w:val="1"/>
      <w:numFmt w:val="decimal"/>
      <w:lvlText w:val="%1.%2.%3.%4.%5.%6.%7"/>
      <w:lvlJc w:val="left"/>
      <w:pPr>
        <w:tabs>
          <w:tab w:val="num" w:pos="10569"/>
        </w:tabs>
        <w:ind w:left="10569" w:hanging="1440"/>
      </w:pPr>
      <w:rPr>
        <w:rFonts w:hint="default"/>
      </w:rPr>
    </w:lvl>
    <w:lvl w:ilvl="7">
      <w:start w:val="1"/>
      <w:numFmt w:val="decimal"/>
      <w:lvlText w:val="%1.%2.%3.%4.%5.%6.%7.%8"/>
      <w:lvlJc w:val="left"/>
      <w:pPr>
        <w:tabs>
          <w:tab w:val="num" w:pos="12233"/>
        </w:tabs>
        <w:ind w:left="12233" w:hanging="1800"/>
      </w:pPr>
      <w:rPr>
        <w:rFonts w:hint="default"/>
      </w:rPr>
    </w:lvl>
    <w:lvl w:ilvl="8">
      <w:start w:val="1"/>
      <w:numFmt w:val="decimal"/>
      <w:lvlText w:val="%1.%2.%3.%4.%5.%6.%7.%8.%9"/>
      <w:lvlJc w:val="left"/>
      <w:pPr>
        <w:tabs>
          <w:tab w:val="num" w:pos="13897"/>
        </w:tabs>
        <w:ind w:left="13897" w:hanging="2160"/>
      </w:pPr>
      <w:rPr>
        <w:rFonts w:hint="default"/>
      </w:rPr>
    </w:lvl>
  </w:abstractNum>
  <w:abstractNum w:abstractNumId="13" w15:restartNumberingAfterBreak="0">
    <w:nsid w:val="496A1D6B"/>
    <w:multiLevelType w:val="hybridMultilevel"/>
    <w:tmpl w:val="419A101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C576389"/>
    <w:multiLevelType w:val="multilevel"/>
    <w:tmpl w:val="B3B4B880"/>
    <w:lvl w:ilvl="0">
      <w:start w:val="9"/>
      <w:numFmt w:val="decimalZero"/>
      <w:lvlText w:val="%1.0"/>
      <w:lvlJc w:val="left"/>
      <w:pPr>
        <w:tabs>
          <w:tab w:val="num" w:pos="1920"/>
        </w:tabs>
        <w:ind w:left="1920" w:hanging="615"/>
      </w:pPr>
      <w:rPr>
        <w:rFonts w:hint="default"/>
      </w:rPr>
    </w:lvl>
    <w:lvl w:ilvl="1">
      <w:start w:val="1"/>
      <w:numFmt w:val="decimalZero"/>
      <w:lvlText w:val="%1.%2"/>
      <w:lvlJc w:val="left"/>
      <w:pPr>
        <w:tabs>
          <w:tab w:val="num" w:pos="3224"/>
        </w:tabs>
        <w:ind w:left="3224" w:hanging="615"/>
      </w:pPr>
      <w:rPr>
        <w:rFonts w:hint="default"/>
      </w:rPr>
    </w:lvl>
    <w:lvl w:ilvl="2">
      <w:start w:val="1"/>
      <w:numFmt w:val="decimal"/>
      <w:lvlText w:val="%1.%2.%3"/>
      <w:lvlJc w:val="left"/>
      <w:pPr>
        <w:tabs>
          <w:tab w:val="num" w:pos="4633"/>
        </w:tabs>
        <w:ind w:left="4633" w:hanging="720"/>
      </w:pPr>
      <w:rPr>
        <w:rFonts w:hint="default"/>
      </w:rPr>
    </w:lvl>
    <w:lvl w:ilvl="3">
      <w:start w:val="1"/>
      <w:numFmt w:val="decimal"/>
      <w:lvlText w:val="%1.%2.%3.%4"/>
      <w:lvlJc w:val="left"/>
      <w:pPr>
        <w:tabs>
          <w:tab w:val="num" w:pos="6297"/>
        </w:tabs>
        <w:ind w:left="6297" w:hanging="1080"/>
      </w:pPr>
      <w:rPr>
        <w:rFonts w:hint="default"/>
      </w:rPr>
    </w:lvl>
    <w:lvl w:ilvl="4">
      <w:start w:val="1"/>
      <w:numFmt w:val="decimal"/>
      <w:lvlText w:val="%1.%2.%3.%4.%5"/>
      <w:lvlJc w:val="left"/>
      <w:pPr>
        <w:tabs>
          <w:tab w:val="num" w:pos="7601"/>
        </w:tabs>
        <w:ind w:left="7601" w:hanging="1080"/>
      </w:pPr>
      <w:rPr>
        <w:rFonts w:hint="default"/>
      </w:rPr>
    </w:lvl>
    <w:lvl w:ilvl="5">
      <w:start w:val="1"/>
      <w:numFmt w:val="decimal"/>
      <w:lvlText w:val="%1.%2.%3.%4.%5.%6"/>
      <w:lvlJc w:val="left"/>
      <w:pPr>
        <w:tabs>
          <w:tab w:val="num" w:pos="9265"/>
        </w:tabs>
        <w:ind w:left="9265" w:hanging="1440"/>
      </w:pPr>
      <w:rPr>
        <w:rFonts w:hint="default"/>
      </w:rPr>
    </w:lvl>
    <w:lvl w:ilvl="6">
      <w:start w:val="1"/>
      <w:numFmt w:val="decimal"/>
      <w:lvlText w:val="%1.%2.%3.%4.%5.%6.%7"/>
      <w:lvlJc w:val="left"/>
      <w:pPr>
        <w:tabs>
          <w:tab w:val="num" w:pos="10569"/>
        </w:tabs>
        <w:ind w:left="10569" w:hanging="1440"/>
      </w:pPr>
      <w:rPr>
        <w:rFonts w:hint="default"/>
      </w:rPr>
    </w:lvl>
    <w:lvl w:ilvl="7">
      <w:start w:val="1"/>
      <w:numFmt w:val="decimal"/>
      <w:lvlText w:val="%1.%2.%3.%4.%5.%6.%7.%8"/>
      <w:lvlJc w:val="left"/>
      <w:pPr>
        <w:tabs>
          <w:tab w:val="num" w:pos="12233"/>
        </w:tabs>
        <w:ind w:left="12233" w:hanging="1800"/>
      </w:pPr>
      <w:rPr>
        <w:rFonts w:hint="default"/>
      </w:rPr>
    </w:lvl>
    <w:lvl w:ilvl="8">
      <w:start w:val="1"/>
      <w:numFmt w:val="decimal"/>
      <w:lvlText w:val="%1.%2.%3.%4.%5.%6.%7.%8.%9"/>
      <w:lvlJc w:val="left"/>
      <w:pPr>
        <w:tabs>
          <w:tab w:val="num" w:pos="13897"/>
        </w:tabs>
        <w:ind w:left="13897" w:hanging="2160"/>
      </w:pPr>
      <w:rPr>
        <w:rFonts w:hint="default"/>
      </w:rPr>
    </w:lvl>
  </w:abstractNum>
  <w:abstractNum w:abstractNumId="15" w15:restartNumberingAfterBreak="0">
    <w:nsid w:val="4C6B77A6"/>
    <w:multiLevelType w:val="multilevel"/>
    <w:tmpl w:val="F6F83748"/>
    <w:lvl w:ilvl="0">
      <w:start w:val="9"/>
      <w:numFmt w:val="decimal"/>
      <w:lvlText w:val="%1.0"/>
      <w:lvlJc w:val="left"/>
      <w:pPr>
        <w:ind w:left="525" w:hanging="525"/>
      </w:pPr>
      <w:rPr>
        <w:rFonts w:hint="default"/>
      </w:rPr>
    </w:lvl>
    <w:lvl w:ilvl="1">
      <w:start w:val="1"/>
      <w:numFmt w:val="decimalZero"/>
      <w:lvlText w:val="%1.%2"/>
      <w:lvlJc w:val="left"/>
      <w:pPr>
        <w:ind w:left="1829" w:hanging="525"/>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592" w:hanging="2160"/>
      </w:pPr>
      <w:rPr>
        <w:rFonts w:hint="default"/>
      </w:rPr>
    </w:lvl>
  </w:abstractNum>
  <w:abstractNum w:abstractNumId="16" w15:restartNumberingAfterBreak="0">
    <w:nsid w:val="4EE603E4"/>
    <w:multiLevelType w:val="hybridMultilevel"/>
    <w:tmpl w:val="C0C8713E"/>
    <w:lvl w:ilvl="0" w:tplc="F294D5E8">
      <w:start w:val="1"/>
      <w:numFmt w:val="lowerLetter"/>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7" w15:restartNumberingAfterBreak="0">
    <w:nsid w:val="52BD50D0"/>
    <w:multiLevelType w:val="hybridMultilevel"/>
    <w:tmpl w:val="040C7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33E9A"/>
    <w:multiLevelType w:val="multilevel"/>
    <w:tmpl w:val="B1D83E58"/>
    <w:lvl w:ilvl="0">
      <w:start w:val="18"/>
      <w:numFmt w:val="decimal"/>
      <w:lvlText w:val="%1"/>
      <w:lvlJc w:val="left"/>
      <w:pPr>
        <w:tabs>
          <w:tab w:val="num" w:pos="1305"/>
        </w:tabs>
        <w:ind w:left="1305" w:hanging="1305"/>
      </w:pPr>
      <w:rPr>
        <w:rFonts w:hint="default"/>
      </w:rPr>
    </w:lvl>
    <w:lvl w:ilvl="1">
      <w:start w:val="30"/>
      <w:numFmt w:val="decimal"/>
      <w:lvlText w:val="%1.%2"/>
      <w:lvlJc w:val="left"/>
      <w:pPr>
        <w:tabs>
          <w:tab w:val="num" w:pos="2610"/>
        </w:tabs>
        <w:ind w:left="2610" w:hanging="1305"/>
      </w:pPr>
      <w:rPr>
        <w:rFonts w:hint="default"/>
      </w:rPr>
    </w:lvl>
    <w:lvl w:ilvl="2">
      <w:start w:val="1"/>
      <w:numFmt w:val="decimal"/>
      <w:lvlText w:val="%1.%2.%3"/>
      <w:lvlJc w:val="left"/>
      <w:pPr>
        <w:tabs>
          <w:tab w:val="num" w:pos="3915"/>
        </w:tabs>
        <w:ind w:left="3915" w:hanging="1305"/>
      </w:pPr>
      <w:rPr>
        <w:rFonts w:hint="default"/>
      </w:rPr>
    </w:lvl>
    <w:lvl w:ilvl="3">
      <w:start w:val="1"/>
      <w:numFmt w:val="decimal"/>
      <w:lvlText w:val="%1.%2.%3.%4"/>
      <w:lvlJc w:val="left"/>
      <w:pPr>
        <w:tabs>
          <w:tab w:val="num" w:pos="5220"/>
        </w:tabs>
        <w:ind w:left="5220" w:hanging="1305"/>
      </w:pPr>
      <w:rPr>
        <w:rFonts w:hint="default"/>
      </w:rPr>
    </w:lvl>
    <w:lvl w:ilvl="4">
      <w:start w:val="1"/>
      <w:numFmt w:val="decimal"/>
      <w:lvlText w:val="%1.%2.%3.%4.%5"/>
      <w:lvlJc w:val="left"/>
      <w:pPr>
        <w:tabs>
          <w:tab w:val="num" w:pos="6525"/>
        </w:tabs>
        <w:ind w:left="6525" w:hanging="1305"/>
      </w:pPr>
      <w:rPr>
        <w:rFonts w:hint="default"/>
      </w:rPr>
    </w:lvl>
    <w:lvl w:ilvl="5">
      <w:start w:val="1"/>
      <w:numFmt w:val="decimal"/>
      <w:lvlText w:val="%1.%2.%3.%4.%5.%6"/>
      <w:lvlJc w:val="left"/>
      <w:pPr>
        <w:tabs>
          <w:tab w:val="num" w:pos="7965"/>
        </w:tabs>
        <w:ind w:left="7965" w:hanging="1440"/>
      </w:pPr>
      <w:rPr>
        <w:rFonts w:hint="default"/>
      </w:rPr>
    </w:lvl>
    <w:lvl w:ilvl="6">
      <w:start w:val="1"/>
      <w:numFmt w:val="decimal"/>
      <w:lvlText w:val="%1.%2.%3.%4.%5.%6.%7"/>
      <w:lvlJc w:val="left"/>
      <w:pPr>
        <w:tabs>
          <w:tab w:val="num" w:pos="9270"/>
        </w:tabs>
        <w:ind w:left="9270" w:hanging="1440"/>
      </w:pPr>
      <w:rPr>
        <w:rFonts w:hint="default"/>
      </w:rPr>
    </w:lvl>
    <w:lvl w:ilvl="7">
      <w:start w:val="1"/>
      <w:numFmt w:val="decimal"/>
      <w:lvlText w:val="%1.%2.%3.%4.%5.%6.%7.%8"/>
      <w:lvlJc w:val="left"/>
      <w:pPr>
        <w:tabs>
          <w:tab w:val="num" w:pos="10935"/>
        </w:tabs>
        <w:ind w:left="10935" w:hanging="1800"/>
      </w:pPr>
      <w:rPr>
        <w:rFonts w:hint="default"/>
      </w:rPr>
    </w:lvl>
    <w:lvl w:ilvl="8">
      <w:start w:val="1"/>
      <w:numFmt w:val="decimal"/>
      <w:lvlText w:val="%1.%2.%3.%4.%5.%6.%7.%8.%9"/>
      <w:lvlJc w:val="left"/>
      <w:pPr>
        <w:tabs>
          <w:tab w:val="num" w:pos="12600"/>
        </w:tabs>
        <w:ind w:left="12600" w:hanging="2160"/>
      </w:pPr>
      <w:rPr>
        <w:rFonts w:hint="default"/>
      </w:rPr>
    </w:lvl>
  </w:abstractNum>
  <w:abstractNum w:abstractNumId="19" w15:restartNumberingAfterBreak="0">
    <w:nsid w:val="5EC02D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5E3A7C"/>
    <w:multiLevelType w:val="hybridMultilevel"/>
    <w:tmpl w:val="C36A697E"/>
    <w:lvl w:ilvl="0" w:tplc="63763558">
      <w:start w:val="1"/>
      <w:numFmt w:val="lowerLetter"/>
      <w:lvlText w:val="%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21" w15:restartNumberingAfterBreak="0">
    <w:nsid w:val="68955B5D"/>
    <w:multiLevelType w:val="hybridMultilevel"/>
    <w:tmpl w:val="576AE71A"/>
    <w:lvl w:ilvl="0" w:tplc="86503D7E">
      <w:start w:val="1"/>
      <w:numFmt w:val="decimal"/>
      <w:lvlText w:val="%1)"/>
      <w:lvlJc w:val="left"/>
      <w:pPr>
        <w:ind w:left="360" w:hanging="360"/>
      </w:pPr>
      <w:rPr>
        <w:rFonts w:hint="default"/>
        <w:b/>
        <w:color w:val="6F6F6F"/>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E5E434F"/>
    <w:multiLevelType w:val="multilevel"/>
    <w:tmpl w:val="049ACFC6"/>
    <w:lvl w:ilvl="0">
      <w:start w:val="13"/>
      <w:numFmt w:val="decimal"/>
      <w:lvlText w:val="%1.0"/>
      <w:lvlJc w:val="left"/>
      <w:pPr>
        <w:tabs>
          <w:tab w:val="num" w:pos="2610"/>
        </w:tabs>
        <w:ind w:left="2610" w:hanging="1305"/>
      </w:pPr>
      <w:rPr>
        <w:rFonts w:hint="default"/>
      </w:rPr>
    </w:lvl>
    <w:lvl w:ilvl="1">
      <w:start w:val="1"/>
      <w:numFmt w:val="decimalZero"/>
      <w:lvlText w:val="%1.%2"/>
      <w:lvlJc w:val="left"/>
      <w:pPr>
        <w:tabs>
          <w:tab w:val="num" w:pos="3914"/>
        </w:tabs>
        <w:ind w:left="3914" w:hanging="1305"/>
      </w:pPr>
      <w:rPr>
        <w:rFonts w:hint="default"/>
      </w:rPr>
    </w:lvl>
    <w:lvl w:ilvl="2">
      <w:start w:val="1"/>
      <w:numFmt w:val="decimal"/>
      <w:lvlText w:val="%1.%2.%3"/>
      <w:lvlJc w:val="left"/>
      <w:pPr>
        <w:tabs>
          <w:tab w:val="num" w:pos="5218"/>
        </w:tabs>
        <w:ind w:left="5218" w:hanging="1305"/>
      </w:pPr>
      <w:rPr>
        <w:rFonts w:hint="default"/>
      </w:rPr>
    </w:lvl>
    <w:lvl w:ilvl="3">
      <w:start w:val="1"/>
      <w:numFmt w:val="decimal"/>
      <w:lvlText w:val="%1.%2.%3.%4"/>
      <w:lvlJc w:val="left"/>
      <w:pPr>
        <w:tabs>
          <w:tab w:val="num" w:pos="6522"/>
        </w:tabs>
        <w:ind w:left="6522" w:hanging="1305"/>
      </w:pPr>
      <w:rPr>
        <w:rFonts w:hint="default"/>
      </w:rPr>
    </w:lvl>
    <w:lvl w:ilvl="4">
      <w:start w:val="1"/>
      <w:numFmt w:val="decimal"/>
      <w:lvlText w:val="%1.%2.%3.%4.%5"/>
      <w:lvlJc w:val="left"/>
      <w:pPr>
        <w:tabs>
          <w:tab w:val="num" w:pos="7826"/>
        </w:tabs>
        <w:ind w:left="7826" w:hanging="1305"/>
      </w:pPr>
      <w:rPr>
        <w:rFonts w:hint="default"/>
      </w:rPr>
    </w:lvl>
    <w:lvl w:ilvl="5">
      <w:start w:val="1"/>
      <w:numFmt w:val="decimal"/>
      <w:lvlText w:val="%1.%2.%3.%4.%5.%6"/>
      <w:lvlJc w:val="left"/>
      <w:pPr>
        <w:tabs>
          <w:tab w:val="num" w:pos="9265"/>
        </w:tabs>
        <w:ind w:left="9265" w:hanging="1440"/>
      </w:pPr>
      <w:rPr>
        <w:rFonts w:hint="default"/>
      </w:rPr>
    </w:lvl>
    <w:lvl w:ilvl="6">
      <w:start w:val="1"/>
      <w:numFmt w:val="decimal"/>
      <w:lvlText w:val="%1.%2.%3.%4.%5.%6.%7"/>
      <w:lvlJc w:val="left"/>
      <w:pPr>
        <w:tabs>
          <w:tab w:val="num" w:pos="10569"/>
        </w:tabs>
        <w:ind w:left="10569" w:hanging="1440"/>
      </w:pPr>
      <w:rPr>
        <w:rFonts w:hint="default"/>
      </w:rPr>
    </w:lvl>
    <w:lvl w:ilvl="7">
      <w:start w:val="1"/>
      <w:numFmt w:val="decimal"/>
      <w:lvlText w:val="%1.%2.%3.%4.%5.%6.%7.%8"/>
      <w:lvlJc w:val="left"/>
      <w:pPr>
        <w:tabs>
          <w:tab w:val="num" w:pos="12233"/>
        </w:tabs>
        <w:ind w:left="12233" w:hanging="1800"/>
      </w:pPr>
      <w:rPr>
        <w:rFonts w:hint="default"/>
      </w:rPr>
    </w:lvl>
    <w:lvl w:ilvl="8">
      <w:start w:val="1"/>
      <w:numFmt w:val="decimal"/>
      <w:lvlText w:val="%1.%2.%3.%4.%5.%6.%7.%8.%9"/>
      <w:lvlJc w:val="left"/>
      <w:pPr>
        <w:tabs>
          <w:tab w:val="num" w:pos="13897"/>
        </w:tabs>
        <w:ind w:left="13897" w:hanging="2160"/>
      </w:pPr>
      <w:rPr>
        <w:rFonts w:hint="default"/>
      </w:rPr>
    </w:lvl>
  </w:abstractNum>
  <w:abstractNum w:abstractNumId="23" w15:restartNumberingAfterBreak="0">
    <w:nsid w:val="7FB52760"/>
    <w:multiLevelType w:val="multilevel"/>
    <w:tmpl w:val="6CB2742E"/>
    <w:lvl w:ilvl="0">
      <w:start w:val="9"/>
      <w:numFmt w:val="decimalZero"/>
      <w:lvlText w:val="%1.0"/>
      <w:lvlJc w:val="left"/>
      <w:pPr>
        <w:tabs>
          <w:tab w:val="num" w:pos="1920"/>
        </w:tabs>
        <w:ind w:left="1920" w:hanging="615"/>
      </w:pPr>
      <w:rPr>
        <w:rFonts w:hint="default"/>
      </w:rPr>
    </w:lvl>
    <w:lvl w:ilvl="1">
      <w:start w:val="1"/>
      <w:numFmt w:val="decimalZero"/>
      <w:lvlText w:val="%1.%2"/>
      <w:lvlJc w:val="left"/>
      <w:pPr>
        <w:tabs>
          <w:tab w:val="num" w:pos="3224"/>
        </w:tabs>
        <w:ind w:left="3224" w:hanging="615"/>
      </w:pPr>
      <w:rPr>
        <w:rFonts w:hint="default"/>
      </w:rPr>
    </w:lvl>
    <w:lvl w:ilvl="2">
      <w:start w:val="1"/>
      <w:numFmt w:val="decimal"/>
      <w:lvlText w:val="%1.%2.%3"/>
      <w:lvlJc w:val="left"/>
      <w:pPr>
        <w:tabs>
          <w:tab w:val="num" w:pos="4633"/>
        </w:tabs>
        <w:ind w:left="4633" w:hanging="720"/>
      </w:pPr>
      <w:rPr>
        <w:rFonts w:hint="default"/>
      </w:rPr>
    </w:lvl>
    <w:lvl w:ilvl="3">
      <w:start w:val="1"/>
      <w:numFmt w:val="decimal"/>
      <w:lvlText w:val="%1.%2.%3.%4"/>
      <w:lvlJc w:val="left"/>
      <w:pPr>
        <w:tabs>
          <w:tab w:val="num" w:pos="6297"/>
        </w:tabs>
        <w:ind w:left="6297" w:hanging="1080"/>
      </w:pPr>
      <w:rPr>
        <w:rFonts w:hint="default"/>
      </w:rPr>
    </w:lvl>
    <w:lvl w:ilvl="4">
      <w:start w:val="1"/>
      <w:numFmt w:val="decimal"/>
      <w:lvlText w:val="%1.%2.%3.%4.%5"/>
      <w:lvlJc w:val="left"/>
      <w:pPr>
        <w:tabs>
          <w:tab w:val="num" w:pos="7601"/>
        </w:tabs>
        <w:ind w:left="7601" w:hanging="1080"/>
      </w:pPr>
      <w:rPr>
        <w:rFonts w:hint="default"/>
      </w:rPr>
    </w:lvl>
    <w:lvl w:ilvl="5">
      <w:start w:val="1"/>
      <w:numFmt w:val="decimal"/>
      <w:lvlText w:val="%1.%2.%3.%4.%5.%6"/>
      <w:lvlJc w:val="left"/>
      <w:pPr>
        <w:tabs>
          <w:tab w:val="num" w:pos="9265"/>
        </w:tabs>
        <w:ind w:left="9265" w:hanging="1440"/>
      </w:pPr>
      <w:rPr>
        <w:rFonts w:hint="default"/>
      </w:rPr>
    </w:lvl>
    <w:lvl w:ilvl="6">
      <w:start w:val="1"/>
      <w:numFmt w:val="decimal"/>
      <w:lvlText w:val="%1.%2.%3.%4.%5.%6.%7"/>
      <w:lvlJc w:val="left"/>
      <w:pPr>
        <w:tabs>
          <w:tab w:val="num" w:pos="10569"/>
        </w:tabs>
        <w:ind w:left="10569" w:hanging="1440"/>
      </w:pPr>
      <w:rPr>
        <w:rFonts w:hint="default"/>
      </w:rPr>
    </w:lvl>
    <w:lvl w:ilvl="7">
      <w:start w:val="1"/>
      <w:numFmt w:val="decimal"/>
      <w:lvlText w:val="%1.%2.%3.%4.%5.%6.%7.%8"/>
      <w:lvlJc w:val="left"/>
      <w:pPr>
        <w:tabs>
          <w:tab w:val="num" w:pos="12233"/>
        </w:tabs>
        <w:ind w:left="12233" w:hanging="1800"/>
      </w:pPr>
      <w:rPr>
        <w:rFonts w:hint="default"/>
      </w:rPr>
    </w:lvl>
    <w:lvl w:ilvl="8">
      <w:start w:val="1"/>
      <w:numFmt w:val="decimal"/>
      <w:lvlText w:val="%1.%2.%3.%4.%5.%6.%7.%8.%9"/>
      <w:lvlJc w:val="left"/>
      <w:pPr>
        <w:tabs>
          <w:tab w:val="num" w:pos="13897"/>
        </w:tabs>
        <w:ind w:left="13897" w:hanging="2160"/>
      </w:pPr>
      <w:rPr>
        <w:rFonts w:hint="default"/>
      </w:rPr>
    </w:lvl>
  </w:abstractNum>
  <w:num w:numId="1" w16cid:durableId="856429455">
    <w:abstractNumId w:val="22"/>
  </w:num>
  <w:num w:numId="2" w16cid:durableId="1805466251">
    <w:abstractNumId w:val="12"/>
  </w:num>
  <w:num w:numId="3" w16cid:durableId="37508905">
    <w:abstractNumId w:val="5"/>
  </w:num>
  <w:num w:numId="4" w16cid:durableId="1160346856">
    <w:abstractNumId w:val="23"/>
  </w:num>
  <w:num w:numId="5" w16cid:durableId="218900444">
    <w:abstractNumId w:val="14"/>
  </w:num>
  <w:num w:numId="6" w16cid:durableId="1604995010">
    <w:abstractNumId w:val="18"/>
  </w:num>
  <w:num w:numId="7" w16cid:durableId="1793477660">
    <w:abstractNumId w:val="3"/>
  </w:num>
  <w:num w:numId="8" w16cid:durableId="161553041">
    <w:abstractNumId w:val="9"/>
  </w:num>
  <w:num w:numId="9" w16cid:durableId="988436778">
    <w:abstractNumId w:val="1"/>
  </w:num>
  <w:num w:numId="10" w16cid:durableId="988942613">
    <w:abstractNumId w:val="8"/>
  </w:num>
  <w:num w:numId="11" w16cid:durableId="1505821147">
    <w:abstractNumId w:val="15"/>
  </w:num>
  <w:num w:numId="12" w16cid:durableId="50617235">
    <w:abstractNumId w:val="6"/>
  </w:num>
  <w:num w:numId="13" w16cid:durableId="536552685">
    <w:abstractNumId w:val="17"/>
  </w:num>
  <w:num w:numId="14" w16cid:durableId="1156846552">
    <w:abstractNumId w:val="21"/>
  </w:num>
  <w:num w:numId="15" w16cid:durableId="445974699">
    <w:abstractNumId w:val="16"/>
  </w:num>
  <w:num w:numId="16" w16cid:durableId="1138303340">
    <w:abstractNumId w:val="13"/>
  </w:num>
  <w:num w:numId="17" w16cid:durableId="2115515279">
    <w:abstractNumId w:val="2"/>
  </w:num>
  <w:num w:numId="18" w16cid:durableId="1965193453">
    <w:abstractNumId w:val="7"/>
  </w:num>
  <w:num w:numId="19" w16cid:durableId="1483353748">
    <w:abstractNumId w:val="10"/>
  </w:num>
  <w:num w:numId="20" w16cid:durableId="90902069">
    <w:abstractNumId w:val="20"/>
  </w:num>
  <w:num w:numId="21" w16cid:durableId="1248929871">
    <w:abstractNumId w:val="0"/>
  </w:num>
  <w:num w:numId="22" w16cid:durableId="469978686">
    <w:abstractNumId w:val="19"/>
  </w:num>
  <w:num w:numId="23" w16cid:durableId="1168864640">
    <w:abstractNumId w:val="4"/>
  </w:num>
  <w:num w:numId="24" w16cid:durableId="10033128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SortMethod w:val="000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DF"/>
    <w:rsid w:val="001354AF"/>
    <w:rsid w:val="001A63B0"/>
    <w:rsid w:val="001B78DF"/>
    <w:rsid w:val="002A1CEA"/>
    <w:rsid w:val="002C63EC"/>
    <w:rsid w:val="0031075F"/>
    <w:rsid w:val="00355013"/>
    <w:rsid w:val="00357BED"/>
    <w:rsid w:val="003733FA"/>
    <w:rsid w:val="00395528"/>
    <w:rsid w:val="003C3E19"/>
    <w:rsid w:val="0042047D"/>
    <w:rsid w:val="004B4E0A"/>
    <w:rsid w:val="004D071E"/>
    <w:rsid w:val="00526196"/>
    <w:rsid w:val="00543684"/>
    <w:rsid w:val="00580A97"/>
    <w:rsid w:val="00594C2E"/>
    <w:rsid w:val="005E2CB9"/>
    <w:rsid w:val="00673B79"/>
    <w:rsid w:val="007C5854"/>
    <w:rsid w:val="007E2C9A"/>
    <w:rsid w:val="007E582D"/>
    <w:rsid w:val="008B1F7D"/>
    <w:rsid w:val="00961A27"/>
    <w:rsid w:val="009B7ABD"/>
    <w:rsid w:val="00A331D0"/>
    <w:rsid w:val="00A90D62"/>
    <w:rsid w:val="00AB29F3"/>
    <w:rsid w:val="00AE389D"/>
    <w:rsid w:val="00B536DF"/>
    <w:rsid w:val="00BA0A9F"/>
    <w:rsid w:val="00BB1FA4"/>
    <w:rsid w:val="00BF4AAE"/>
    <w:rsid w:val="00CF3F73"/>
    <w:rsid w:val="00D000CB"/>
    <w:rsid w:val="00D10A49"/>
    <w:rsid w:val="00D207D6"/>
    <w:rsid w:val="00D63521"/>
    <w:rsid w:val="00DC0455"/>
    <w:rsid w:val="00E667FC"/>
    <w:rsid w:val="00EA7764"/>
    <w:rsid w:val="00EB031E"/>
    <w:rsid w:val="00F005A6"/>
    <w:rsid w:val="00F04E94"/>
    <w:rsid w:val="00F40136"/>
    <w:rsid w:val="00F62C49"/>
    <w:rsid w:val="00F700C5"/>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81E96C"/>
  <w15:docId w15:val="{9D1A0456-D442-43D0-A970-7A759CF8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link w:val="Overskrift1Tegn"/>
    <w:qFormat/>
    <w:rsid w:val="00F700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semiHidden/>
    <w:unhideWhenUsed/>
    <w:qFormat/>
    <w:rsid w:val="00EB031E"/>
    <w:pPr>
      <w:keepNext/>
      <w:keepLines/>
      <w:spacing w:before="4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pPr>
      <w:tabs>
        <w:tab w:val="center" w:pos="4819"/>
        <w:tab w:val="right" w:pos="9638"/>
      </w:tabs>
    </w:pPr>
  </w:style>
  <w:style w:type="paragraph" w:styleId="Sidefod">
    <w:name w:val="footer"/>
    <w:basedOn w:val="Normal"/>
    <w:pPr>
      <w:tabs>
        <w:tab w:val="center" w:pos="4819"/>
        <w:tab w:val="right" w:pos="9638"/>
      </w:tabs>
    </w:pPr>
  </w:style>
  <w:style w:type="paragraph" w:styleId="Markeringsbobletekst">
    <w:name w:val="Balloon Text"/>
    <w:basedOn w:val="Normal"/>
    <w:rPr>
      <w:rFonts w:ascii="Tahoma" w:hAnsi="Tahoma" w:cs="Tahoma"/>
      <w:sz w:val="16"/>
      <w:szCs w:val="16"/>
    </w:rPr>
  </w:style>
  <w:style w:type="character" w:customStyle="1" w:styleId="MarkeringsbobletekstTegn">
    <w:name w:val="Markeringsbobletekst Tegn"/>
    <w:rPr>
      <w:rFonts w:ascii="Tahoma" w:hAnsi="Tahoma" w:cs="Tahoma"/>
      <w:sz w:val="16"/>
      <w:szCs w:val="16"/>
    </w:rPr>
  </w:style>
  <w:style w:type="paragraph" w:customStyle="1" w:styleId="kapiteloverskrift">
    <w:name w:val="kapiteloverskrift"/>
    <w:basedOn w:val="Normal"/>
    <w:pPr>
      <w:keepNext/>
      <w:spacing w:before="120"/>
      <w:jc w:val="center"/>
    </w:pPr>
    <w:rPr>
      <w:rFonts w:ascii="Tahoma" w:hAnsi="Tahoma" w:cs="Tahoma"/>
      <w:i/>
      <w:iCs/>
      <w:color w:val="000000"/>
    </w:rPr>
  </w:style>
  <w:style w:type="paragraph" w:customStyle="1" w:styleId="nummer">
    <w:name w:val="nummer"/>
    <w:basedOn w:val="Normal"/>
    <w:pPr>
      <w:ind w:left="200" w:hanging="200"/>
    </w:pPr>
    <w:rPr>
      <w:rFonts w:ascii="Tahoma" w:hAnsi="Tahoma" w:cs="Tahoma"/>
      <w:color w:val="000000"/>
    </w:rPr>
  </w:style>
  <w:style w:type="paragraph" w:customStyle="1" w:styleId="paragraftekst">
    <w:name w:val="paragraftekst"/>
    <w:basedOn w:val="Normal"/>
    <w:pPr>
      <w:spacing w:before="240"/>
      <w:ind w:firstLine="170"/>
    </w:pPr>
    <w:rPr>
      <w:rFonts w:ascii="Tahoma" w:hAnsi="Tahoma" w:cs="Tahoma"/>
      <w:color w:val="000000"/>
    </w:rPr>
  </w:style>
  <w:style w:type="paragraph" w:customStyle="1" w:styleId="BasicParagraph">
    <w:name w:val="[Basic Paragraph]"/>
    <w:basedOn w:val="Normal"/>
    <w:uiPriority w:val="99"/>
    <w:rsid w:val="00E213B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Lystgitter-markeringsfarve31">
    <w:name w:val="Lyst gitter - markeringsfarve  31"/>
    <w:basedOn w:val="Normal"/>
    <w:uiPriority w:val="34"/>
    <w:qFormat/>
    <w:rsid w:val="00B226C6"/>
    <w:pPr>
      <w:ind w:left="720"/>
      <w:contextualSpacing/>
    </w:pPr>
    <w:rPr>
      <w:rFonts w:ascii="Cambria" w:eastAsia="Cambria" w:hAnsi="Cambria"/>
      <w:lang w:eastAsia="en-US"/>
    </w:rPr>
  </w:style>
  <w:style w:type="character" w:styleId="Hyperlink">
    <w:name w:val="Hyperlink"/>
    <w:rsid w:val="00533E28"/>
    <w:rPr>
      <w:color w:val="0000FF"/>
      <w:u w:val="single"/>
    </w:rPr>
  </w:style>
  <w:style w:type="paragraph" w:styleId="Almindeligtekst">
    <w:name w:val="Plain Text"/>
    <w:basedOn w:val="Normal"/>
    <w:link w:val="AlmindeligtekstTegn"/>
    <w:uiPriority w:val="99"/>
    <w:unhideWhenUsed/>
    <w:rsid w:val="002A1CEA"/>
    <w:rPr>
      <w:rFonts w:ascii="Calibri" w:eastAsia="Calibri" w:hAnsi="Calibri"/>
      <w:sz w:val="22"/>
      <w:szCs w:val="21"/>
      <w:lang w:eastAsia="en-US"/>
    </w:rPr>
  </w:style>
  <w:style w:type="character" w:customStyle="1" w:styleId="AlmindeligtekstTegn">
    <w:name w:val="Almindelig tekst Tegn"/>
    <w:link w:val="Almindeligtekst"/>
    <w:uiPriority w:val="99"/>
    <w:rsid w:val="002A1CEA"/>
    <w:rPr>
      <w:rFonts w:ascii="Calibri" w:eastAsia="Calibri" w:hAnsi="Calibri"/>
      <w:sz w:val="22"/>
      <w:szCs w:val="21"/>
      <w:lang w:eastAsia="en-US"/>
    </w:rPr>
  </w:style>
  <w:style w:type="character" w:customStyle="1" w:styleId="SidehovedTegn">
    <w:name w:val="Sidehoved Tegn"/>
    <w:basedOn w:val="Standardskrifttypeiafsnit"/>
    <w:link w:val="Sidehoved"/>
    <w:rsid w:val="00D207D6"/>
    <w:rPr>
      <w:sz w:val="24"/>
      <w:szCs w:val="24"/>
    </w:rPr>
  </w:style>
  <w:style w:type="paragraph" w:styleId="Listeafsnit">
    <w:name w:val="List Paragraph"/>
    <w:basedOn w:val="Normal"/>
    <w:uiPriority w:val="34"/>
    <w:qFormat/>
    <w:rsid w:val="00D207D6"/>
    <w:pPr>
      <w:ind w:left="720"/>
      <w:contextualSpacing/>
    </w:pPr>
  </w:style>
  <w:style w:type="table" w:customStyle="1" w:styleId="BodyTable">
    <w:name w:val="Body Table"/>
    <w:basedOn w:val="Tabel-Normal"/>
    <w:rsid w:val="00D207D6"/>
    <w:rPr>
      <w:rFonts w:asciiTheme="minorHAnsi" w:eastAsiaTheme="minorEastAsia" w:hAnsiTheme="minorHAnsi" w:cstheme="minorBidi"/>
      <w:sz w:val="22"/>
      <w:szCs w:val="22"/>
    </w:rPr>
    <w:tblPr>
      <w:tblCellMar>
        <w:left w:w="72" w:type="dxa"/>
        <w:right w:w="72" w:type="dxa"/>
      </w:tblCellMar>
    </w:tblPr>
  </w:style>
  <w:style w:type="paragraph" w:customStyle="1" w:styleId="TopicHeading">
    <w:name w:val="Topic Heading"/>
    <w:basedOn w:val="Normal"/>
    <w:rsid w:val="00D207D6"/>
    <w:rPr>
      <w:rFonts w:asciiTheme="minorHAnsi" w:eastAsiaTheme="minorEastAsia" w:hAnsiTheme="minorHAnsi" w:cstheme="minorBidi"/>
      <w:color w:val="4F81BD" w:themeColor="accent1"/>
      <w:sz w:val="32"/>
      <w:szCs w:val="32"/>
    </w:rPr>
  </w:style>
  <w:style w:type="paragraph" w:styleId="Brdtekst">
    <w:name w:val="Body Text"/>
    <w:basedOn w:val="Normal"/>
    <w:link w:val="BrdtekstTegn"/>
    <w:rsid w:val="00D207D6"/>
    <w:pPr>
      <w:spacing w:before="40" w:after="40"/>
    </w:pPr>
    <w:rPr>
      <w:rFonts w:asciiTheme="minorHAnsi" w:eastAsiaTheme="minorEastAsia" w:hAnsiTheme="minorHAnsi" w:cstheme="minorBidi"/>
      <w:sz w:val="20"/>
      <w:szCs w:val="20"/>
    </w:rPr>
  </w:style>
  <w:style w:type="character" w:customStyle="1" w:styleId="BrdtekstTegn">
    <w:name w:val="Brødtekst Tegn"/>
    <w:basedOn w:val="Standardskrifttypeiafsnit"/>
    <w:link w:val="Brdtekst"/>
    <w:rsid w:val="00D207D6"/>
    <w:rPr>
      <w:rFonts w:asciiTheme="minorHAnsi" w:eastAsiaTheme="minorEastAsia" w:hAnsiTheme="minorHAnsi" w:cstheme="minorBidi"/>
    </w:rPr>
  </w:style>
  <w:style w:type="paragraph" w:customStyle="1" w:styleId="TableHeadingLeft">
    <w:name w:val="Table Heading Left"/>
    <w:basedOn w:val="Brdtekst"/>
    <w:rsid w:val="00D207D6"/>
    <w:rPr>
      <w:color w:val="262626" w:themeColor="text1" w:themeTint="D9"/>
    </w:rPr>
  </w:style>
  <w:style w:type="paragraph" w:customStyle="1" w:styleId="SpaceBetween">
    <w:name w:val="Space Between"/>
    <w:basedOn w:val="Normal"/>
    <w:rsid w:val="00D207D6"/>
    <w:rPr>
      <w:rFonts w:asciiTheme="minorHAnsi" w:eastAsiaTheme="minorEastAsia" w:hAnsiTheme="minorHAnsi" w:cstheme="minorBidi"/>
      <w:sz w:val="10"/>
      <w:szCs w:val="10"/>
    </w:rPr>
  </w:style>
  <w:style w:type="character" w:styleId="Sidetal">
    <w:name w:val="page number"/>
    <w:basedOn w:val="Standardskrifttypeiafsnit"/>
    <w:rsid w:val="00EA7764"/>
  </w:style>
  <w:style w:type="character" w:customStyle="1" w:styleId="Overskrift1Tegn">
    <w:name w:val="Overskrift 1 Tegn"/>
    <w:basedOn w:val="Standardskrifttypeiafsnit"/>
    <w:link w:val="Overskrift1"/>
    <w:rsid w:val="00F700C5"/>
    <w:rPr>
      <w:rFonts w:asciiTheme="majorHAnsi" w:eastAsiaTheme="majorEastAsia" w:hAnsiTheme="majorHAnsi" w:cstheme="majorBidi"/>
      <w:color w:val="365F91" w:themeColor="accent1" w:themeShade="BF"/>
      <w:sz w:val="32"/>
      <w:szCs w:val="32"/>
    </w:rPr>
  </w:style>
  <w:style w:type="character" w:styleId="Strk">
    <w:name w:val="Strong"/>
    <w:basedOn w:val="Standardskrifttypeiafsnit"/>
    <w:qFormat/>
    <w:rsid w:val="00F700C5"/>
    <w:rPr>
      <w:b/>
      <w:bCs/>
    </w:rPr>
  </w:style>
  <w:style w:type="character" w:customStyle="1" w:styleId="Overskrift2Tegn">
    <w:name w:val="Overskrift 2 Tegn"/>
    <w:basedOn w:val="Standardskrifttypeiafsnit"/>
    <w:link w:val="Overskrift2"/>
    <w:uiPriority w:val="9"/>
    <w:semiHidden/>
    <w:rsid w:val="00EB031E"/>
    <w:rPr>
      <w:rFonts w:asciiTheme="majorHAnsi" w:eastAsiaTheme="majorEastAsia" w:hAnsiTheme="majorHAnsi" w:cstheme="majorBidi"/>
      <w:color w:val="365F91" w:themeColor="accent1" w:themeShade="BF"/>
      <w:sz w:val="26"/>
      <w:szCs w:val="26"/>
      <w:lang w:eastAsia="en-US"/>
    </w:rPr>
  </w:style>
  <w:style w:type="table" w:styleId="Tabel-Gitter">
    <w:name w:val="Table Grid"/>
    <w:basedOn w:val="Tabel-Normal"/>
    <w:uiPriority w:val="39"/>
    <w:rsid w:val="00EB03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4557">
      <w:bodyDiv w:val="1"/>
      <w:marLeft w:val="0"/>
      <w:marRight w:val="0"/>
      <w:marTop w:val="0"/>
      <w:marBottom w:val="0"/>
      <w:divBdr>
        <w:top w:val="none" w:sz="0" w:space="0" w:color="auto"/>
        <w:left w:val="none" w:sz="0" w:space="0" w:color="auto"/>
        <w:bottom w:val="none" w:sz="0" w:space="0" w:color="auto"/>
        <w:right w:val="none" w:sz="0" w:space="0" w:color="auto"/>
      </w:divBdr>
    </w:div>
    <w:div w:id="569584754">
      <w:bodyDiv w:val="1"/>
      <w:marLeft w:val="0"/>
      <w:marRight w:val="0"/>
      <w:marTop w:val="0"/>
      <w:marBottom w:val="0"/>
      <w:divBdr>
        <w:top w:val="none" w:sz="0" w:space="0" w:color="auto"/>
        <w:left w:val="none" w:sz="0" w:space="0" w:color="auto"/>
        <w:bottom w:val="none" w:sz="0" w:space="0" w:color="auto"/>
        <w:right w:val="none" w:sz="0" w:space="0" w:color="auto"/>
      </w:divBdr>
      <w:divsChild>
        <w:div w:id="108860842">
          <w:marLeft w:val="0"/>
          <w:marRight w:val="0"/>
          <w:marTop w:val="0"/>
          <w:marBottom w:val="0"/>
          <w:divBdr>
            <w:top w:val="none" w:sz="0" w:space="0" w:color="auto"/>
            <w:left w:val="none" w:sz="0" w:space="0" w:color="auto"/>
            <w:bottom w:val="none" w:sz="0" w:space="0" w:color="auto"/>
            <w:right w:val="none" w:sz="0" w:space="0" w:color="auto"/>
          </w:divBdr>
          <w:divsChild>
            <w:div w:id="1452168203">
              <w:marLeft w:val="0"/>
              <w:marRight w:val="0"/>
              <w:marTop w:val="0"/>
              <w:marBottom w:val="0"/>
              <w:divBdr>
                <w:top w:val="none" w:sz="0" w:space="0" w:color="auto"/>
                <w:left w:val="none" w:sz="0" w:space="0" w:color="auto"/>
                <w:bottom w:val="none" w:sz="0" w:space="0" w:color="auto"/>
                <w:right w:val="none" w:sz="0" w:space="0" w:color="auto"/>
              </w:divBdr>
            </w:div>
            <w:div w:id="987324623">
              <w:marLeft w:val="0"/>
              <w:marRight w:val="0"/>
              <w:marTop w:val="0"/>
              <w:marBottom w:val="0"/>
              <w:divBdr>
                <w:top w:val="none" w:sz="0" w:space="0" w:color="auto"/>
                <w:left w:val="none" w:sz="0" w:space="0" w:color="auto"/>
                <w:bottom w:val="none" w:sz="0" w:space="0" w:color="auto"/>
                <w:right w:val="none" w:sz="0" w:space="0" w:color="auto"/>
              </w:divBdr>
            </w:div>
            <w:div w:id="2119713672">
              <w:marLeft w:val="0"/>
              <w:marRight w:val="0"/>
              <w:marTop w:val="0"/>
              <w:marBottom w:val="0"/>
              <w:divBdr>
                <w:top w:val="none" w:sz="0" w:space="0" w:color="auto"/>
                <w:left w:val="none" w:sz="0" w:space="0" w:color="auto"/>
                <w:bottom w:val="none" w:sz="0" w:space="0" w:color="auto"/>
                <w:right w:val="none" w:sz="0" w:space="0" w:color="auto"/>
              </w:divBdr>
            </w:div>
            <w:div w:id="1561670473">
              <w:marLeft w:val="0"/>
              <w:marRight w:val="0"/>
              <w:marTop w:val="0"/>
              <w:marBottom w:val="0"/>
              <w:divBdr>
                <w:top w:val="none" w:sz="0" w:space="0" w:color="auto"/>
                <w:left w:val="none" w:sz="0" w:space="0" w:color="auto"/>
                <w:bottom w:val="none" w:sz="0" w:space="0" w:color="auto"/>
                <w:right w:val="none" w:sz="0" w:space="0" w:color="auto"/>
              </w:divBdr>
            </w:div>
            <w:div w:id="400715253">
              <w:marLeft w:val="0"/>
              <w:marRight w:val="0"/>
              <w:marTop w:val="0"/>
              <w:marBottom w:val="0"/>
              <w:divBdr>
                <w:top w:val="none" w:sz="0" w:space="0" w:color="auto"/>
                <w:left w:val="none" w:sz="0" w:space="0" w:color="auto"/>
                <w:bottom w:val="none" w:sz="0" w:space="0" w:color="auto"/>
                <w:right w:val="none" w:sz="0" w:space="0" w:color="auto"/>
              </w:divBdr>
            </w:div>
            <w:div w:id="1859269939">
              <w:marLeft w:val="0"/>
              <w:marRight w:val="0"/>
              <w:marTop w:val="0"/>
              <w:marBottom w:val="0"/>
              <w:divBdr>
                <w:top w:val="none" w:sz="0" w:space="0" w:color="auto"/>
                <w:left w:val="none" w:sz="0" w:space="0" w:color="auto"/>
                <w:bottom w:val="none" w:sz="0" w:space="0" w:color="auto"/>
                <w:right w:val="none" w:sz="0" w:space="0" w:color="auto"/>
              </w:divBdr>
            </w:div>
            <w:div w:id="1854952275">
              <w:marLeft w:val="0"/>
              <w:marRight w:val="0"/>
              <w:marTop w:val="0"/>
              <w:marBottom w:val="0"/>
              <w:divBdr>
                <w:top w:val="none" w:sz="0" w:space="0" w:color="auto"/>
                <w:left w:val="none" w:sz="0" w:space="0" w:color="auto"/>
                <w:bottom w:val="none" w:sz="0" w:space="0" w:color="auto"/>
                <w:right w:val="none" w:sz="0" w:space="0" w:color="auto"/>
              </w:divBdr>
            </w:div>
            <w:div w:id="12189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3481">
      <w:bodyDiv w:val="1"/>
      <w:marLeft w:val="0"/>
      <w:marRight w:val="0"/>
      <w:marTop w:val="0"/>
      <w:marBottom w:val="0"/>
      <w:divBdr>
        <w:top w:val="none" w:sz="0" w:space="0" w:color="auto"/>
        <w:left w:val="none" w:sz="0" w:space="0" w:color="auto"/>
        <w:bottom w:val="none" w:sz="0" w:space="0" w:color="auto"/>
        <w:right w:val="none" w:sz="0" w:space="0" w:color="auto"/>
      </w:divBdr>
    </w:div>
    <w:div w:id="1276018607">
      <w:bodyDiv w:val="1"/>
      <w:marLeft w:val="0"/>
      <w:marRight w:val="0"/>
      <w:marTop w:val="0"/>
      <w:marBottom w:val="0"/>
      <w:divBdr>
        <w:top w:val="none" w:sz="0" w:space="0" w:color="auto"/>
        <w:left w:val="none" w:sz="0" w:space="0" w:color="auto"/>
        <w:bottom w:val="none" w:sz="0" w:space="0" w:color="auto"/>
        <w:right w:val="none" w:sz="0" w:space="0" w:color="auto"/>
      </w:divBdr>
    </w:div>
    <w:div w:id="1586112058">
      <w:bodyDiv w:val="1"/>
      <w:marLeft w:val="0"/>
      <w:marRight w:val="0"/>
      <w:marTop w:val="0"/>
      <w:marBottom w:val="0"/>
      <w:divBdr>
        <w:top w:val="none" w:sz="0" w:space="0" w:color="auto"/>
        <w:left w:val="none" w:sz="0" w:space="0" w:color="auto"/>
        <w:bottom w:val="none" w:sz="0" w:space="0" w:color="auto"/>
        <w:right w:val="none" w:sz="0" w:space="0" w:color="auto"/>
      </w:divBdr>
    </w:div>
    <w:div w:id="1598517128">
      <w:bodyDiv w:val="1"/>
      <w:marLeft w:val="0"/>
      <w:marRight w:val="0"/>
      <w:marTop w:val="0"/>
      <w:marBottom w:val="0"/>
      <w:divBdr>
        <w:top w:val="none" w:sz="0" w:space="0" w:color="auto"/>
        <w:left w:val="none" w:sz="0" w:space="0" w:color="auto"/>
        <w:bottom w:val="none" w:sz="0" w:space="0" w:color="auto"/>
        <w:right w:val="none" w:sz="0" w:space="0" w:color="auto"/>
      </w:divBdr>
    </w:div>
    <w:div w:id="1851792229">
      <w:bodyDiv w:val="1"/>
      <w:marLeft w:val="0"/>
      <w:marRight w:val="0"/>
      <w:marTop w:val="0"/>
      <w:marBottom w:val="0"/>
      <w:divBdr>
        <w:top w:val="none" w:sz="0" w:space="0" w:color="auto"/>
        <w:left w:val="none" w:sz="0" w:space="0" w:color="auto"/>
        <w:bottom w:val="none" w:sz="0" w:space="0" w:color="auto"/>
        <w:right w:val="none" w:sz="0" w:space="0" w:color="auto"/>
      </w:divBdr>
    </w:div>
    <w:div w:id="2124568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01D3-7620-4B3E-930F-98787FA2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3917</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Frederiksberg, den 21</vt:lpstr>
    </vt:vector>
  </TitlesOfParts>
  <Company>DLF</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Frederiksberg, den 21</dc:title>
  <dc:creator>Birgitte Sundstrøm</dc:creator>
  <cp:lastModifiedBy>Lasse Hansen</cp:lastModifiedBy>
  <cp:revision>2</cp:revision>
  <cp:lastPrinted>2016-02-09T11:26:00Z</cp:lastPrinted>
  <dcterms:created xsi:type="dcterms:W3CDTF">2022-12-14T10:21:00Z</dcterms:created>
  <dcterms:modified xsi:type="dcterms:W3CDTF">2022-12-14T10:21:00Z</dcterms:modified>
</cp:coreProperties>
</file>